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A71" w:rsidRPr="00A27514" w:rsidRDefault="00262A71" w:rsidP="00A27514">
      <w:pPr>
        <w:pStyle w:val="Prrafodelista1"/>
        <w:spacing w:after="0" w:line="240" w:lineRule="auto"/>
        <w:jc w:val="both"/>
        <w:rPr>
          <w:rFonts w:ascii="Arial" w:hAnsi="Arial" w:cs="Arial"/>
          <w:b/>
        </w:rPr>
        <w:sectPr w:rsidR="00262A71" w:rsidRPr="00A27514" w:rsidSect="00BD6BD2">
          <w:headerReference w:type="even" r:id="rId13"/>
          <w:headerReference w:type="default" r:id="rId14"/>
          <w:footerReference w:type="even" r:id="rId15"/>
          <w:footerReference w:type="default" r:id="rId16"/>
          <w:headerReference w:type="first" r:id="rId17"/>
          <w:pgSz w:w="12242" w:h="15842" w:code="1"/>
          <w:pgMar w:top="1417" w:right="1701" w:bottom="1417" w:left="1701" w:header="539" w:footer="703" w:gutter="0"/>
          <w:pgNumType w:start="1"/>
          <w:cols w:space="708"/>
          <w:docGrid w:linePitch="360"/>
        </w:sectPr>
      </w:pPr>
      <w:bookmarkStart w:id="0" w:name="_GoBack"/>
      <w:bookmarkEnd w:id="0"/>
    </w:p>
    <w:p w:rsidR="008872C1" w:rsidRPr="00A27514" w:rsidRDefault="008872C1" w:rsidP="00A27514">
      <w:pPr>
        <w:overflowPunct w:val="0"/>
        <w:autoSpaceDE w:val="0"/>
        <w:autoSpaceDN w:val="0"/>
        <w:adjustRightInd w:val="0"/>
        <w:ind w:right="-658"/>
        <w:jc w:val="both"/>
        <w:textAlignment w:val="baseline"/>
        <w:rPr>
          <w:rFonts w:ascii="Arial" w:hAnsi="Arial" w:cs="Arial"/>
          <w:sz w:val="16"/>
          <w:szCs w:val="22"/>
        </w:rPr>
      </w:pPr>
      <w:r w:rsidRPr="00A27514">
        <w:rPr>
          <w:rFonts w:ascii="Arial" w:hAnsi="Arial" w:cs="Arial"/>
          <w:b/>
          <w:sz w:val="16"/>
          <w:szCs w:val="22"/>
        </w:rPr>
        <w:lastRenderedPageBreak/>
        <w:t xml:space="preserve">INSTRUCTIVO: </w:t>
      </w:r>
      <w:r w:rsidRPr="00A27514">
        <w:rPr>
          <w:rFonts w:ascii="Arial" w:hAnsi="Arial" w:cs="Arial"/>
          <w:sz w:val="16"/>
          <w:szCs w:val="22"/>
        </w:rPr>
        <w:t xml:space="preserve">el siguiente formato es para ser registrado en este, el Documento </w:t>
      </w:r>
      <w:r w:rsidR="00655927" w:rsidRPr="00A27514">
        <w:rPr>
          <w:rFonts w:ascii="Arial" w:hAnsi="Arial" w:cs="Arial"/>
          <w:sz w:val="16"/>
          <w:szCs w:val="22"/>
        </w:rPr>
        <w:t>C</w:t>
      </w:r>
      <w:r w:rsidRPr="00A27514">
        <w:rPr>
          <w:rFonts w:ascii="Arial" w:hAnsi="Arial" w:cs="Arial"/>
          <w:sz w:val="16"/>
          <w:szCs w:val="22"/>
        </w:rPr>
        <w:t>onsolidado de PAT Colectivo que da evidencia del ejercicio investigativo desarrollado por el colectivo (docentes y estudiantes) del nivel de formación (semestre o año).</w:t>
      </w:r>
    </w:p>
    <w:p w:rsidR="008872C1" w:rsidRPr="00A27514" w:rsidRDefault="008872C1" w:rsidP="00A27514">
      <w:pPr>
        <w:overflowPunct w:val="0"/>
        <w:autoSpaceDE w:val="0"/>
        <w:autoSpaceDN w:val="0"/>
        <w:adjustRightInd w:val="0"/>
        <w:ind w:right="-658"/>
        <w:jc w:val="both"/>
        <w:textAlignment w:val="baseline"/>
        <w:rPr>
          <w:rFonts w:ascii="Arial" w:hAnsi="Arial" w:cs="Arial"/>
          <w:sz w:val="16"/>
          <w:szCs w:val="22"/>
        </w:rPr>
      </w:pPr>
      <w:r w:rsidRPr="00A27514">
        <w:rPr>
          <w:rFonts w:ascii="Arial" w:hAnsi="Arial" w:cs="Arial"/>
          <w:sz w:val="16"/>
          <w:szCs w:val="22"/>
        </w:rPr>
        <w:t>En esta consideración el documento consolidado de PAT Colectivo</w:t>
      </w:r>
      <w:r w:rsidR="00986F59" w:rsidRPr="00A27514">
        <w:rPr>
          <w:rFonts w:ascii="Arial" w:hAnsi="Arial" w:cs="Arial"/>
          <w:sz w:val="16"/>
          <w:szCs w:val="22"/>
        </w:rPr>
        <w:t>, debe contener:</w:t>
      </w:r>
    </w:p>
    <w:p w:rsidR="00845031" w:rsidRPr="00A27514" w:rsidRDefault="00845031" w:rsidP="00A27514">
      <w:pPr>
        <w:overflowPunct w:val="0"/>
        <w:autoSpaceDE w:val="0"/>
        <w:autoSpaceDN w:val="0"/>
        <w:adjustRightInd w:val="0"/>
        <w:ind w:right="-658"/>
        <w:jc w:val="both"/>
        <w:textAlignment w:val="baseline"/>
        <w:rPr>
          <w:rFonts w:ascii="Arial" w:hAnsi="Arial" w:cs="Arial"/>
          <w:sz w:val="16"/>
          <w:szCs w:val="22"/>
        </w:rPr>
      </w:pPr>
    </w:p>
    <w:p w:rsidR="00986F59" w:rsidRPr="00A27514" w:rsidRDefault="00986F59" w:rsidP="00A27514">
      <w:pPr>
        <w:overflowPunct w:val="0"/>
        <w:autoSpaceDE w:val="0"/>
        <w:autoSpaceDN w:val="0"/>
        <w:adjustRightInd w:val="0"/>
        <w:ind w:right="-658"/>
        <w:jc w:val="both"/>
        <w:textAlignment w:val="baseline"/>
        <w:rPr>
          <w:rFonts w:ascii="Arial" w:hAnsi="Arial" w:cs="Arial"/>
          <w:sz w:val="22"/>
          <w:szCs w:val="22"/>
        </w:rPr>
      </w:pPr>
    </w:p>
    <w:p w:rsidR="00845031" w:rsidRPr="00A27514" w:rsidRDefault="00986F59" w:rsidP="00A27514">
      <w:pPr>
        <w:numPr>
          <w:ilvl w:val="0"/>
          <w:numId w:val="14"/>
        </w:numPr>
        <w:overflowPunct w:val="0"/>
        <w:autoSpaceDE w:val="0"/>
        <w:autoSpaceDN w:val="0"/>
        <w:adjustRightInd w:val="0"/>
        <w:ind w:left="0" w:right="-658" w:firstLine="0"/>
        <w:jc w:val="both"/>
        <w:textAlignment w:val="baseline"/>
        <w:rPr>
          <w:rFonts w:ascii="Arial" w:hAnsi="Arial" w:cs="Arial"/>
          <w:b/>
          <w:sz w:val="22"/>
          <w:szCs w:val="22"/>
        </w:rPr>
      </w:pPr>
      <w:r w:rsidRPr="00A27514">
        <w:rPr>
          <w:rFonts w:ascii="Arial" w:hAnsi="Arial" w:cs="Arial"/>
          <w:b/>
          <w:sz w:val="22"/>
          <w:szCs w:val="22"/>
        </w:rPr>
        <w:t>Ficha de Identificación</w:t>
      </w:r>
    </w:p>
    <w:p w:rsidR="002F1C09" w:rsidRPr="00A27514" w:rsidRDefault="002F1C09" w:rsidP="00A27514">
      <w:pPr>
        <w:overflowPunct w:val="0"/>
        <w:autoSpaceDE w:val="0"/>
        <w:autoSpaceDN w:val="0"/>
        <w:adjustRightInd w:val="0"/>
        <w:ind w:right="-658"/>
        <w:jc w:val="both"/>
        <w:textAlignment w:val="baseline"/>
        <w:rPr>
          <w:rFonts w:ascii="Arial" w:hAnsi="Arial" w:cs="Arial"/>
          <w:sz w:val="22"/>
          <w:szCs w:val="22"/>
        </w:rPr>
      </w:pP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05"/>
        <w:gridCol w:w="2410"/>
        <w:gridCol w:w="2693"/>
        <w:gridCol w:w="2977"/>
      </w:tblGrid>
      <w:tr w:rsidR="00F51C61" w:rsidRPr="00A27514" w:rsidTr="004E0640">
        <w:trPr>
          <w:trHeight w:val="111"/>
        </w:trPr>
        <w:tc>
          <w:tcPr>
            <w:tcW w:w="3715" w:type="dxa"/>
            <w:gridSpan w:val="2"/>
            <w:tcBorders>
              <w:top w:val="single" w:sz="4" w:space="0" w:color="000000"/>
              <w:left w:val="single" w:sz="4" w:space="0" w:color="000000"/>
              <w:bottom w:val="single" w:sz="4" w:space="0" w:color="000000"/>
              <w:right w:val="single" w:sz="4" w:space="0" w:color="000000"/>
            </w:tcBorders>
            <w:vAlign w:val="center"/>
          </w:tcPr>
          <w:p w:rsidR="00F51C61" w:rsidRPr="00A27514" w:rsidRDefault="00F51C61" w:rsidP="00A27514">
            <w:pPr>
              <w:ind w:right="-658"/>
              <w:jc w:val="both"/>
              <w:rPr>
                <w:rFonts w:ascii="Arial" w:hAnsi="Arial" w:cs="Arial"/>
                <w:sz w:val="22"/>
                <w:szCs w:val="22"/>
              </w:rPr>
            </w:pPr>
            <w:r w:rsidRPr="00A27514">
              <w:rPr>
                <w:rFonts w:ascii="Arial" w:hAnsi="Arial" w:cs="Arial"/>
                <w:b/>
                <w:sz w:val="22"/>
                <w:szCs w:val="22"/>
              </w:rPr>
              <w:t>Facultad:</w:t>
            </w:r>
            <w:r w:rsidR="004E0640" w:rsidRPr="00A27514">
              <w:rPr>
                <w:rFonts w:ascii="Arial" w:hAnsi="Arial" w:cs="Arial"/>
                <w:b/>
                <w:sz w:val="22"/>
                <w:szCs w:val="22"/>
              </w:rPr>
              <w:t xml:space="preserve"> </w:t>
            </w:r>
            <w:r w:rsidR="004E0640" w:rsidRPr="00A27514">
              <w:rPr>
                <w:rFonts w:ascii="Arial" w:hAnsi="Arial" w:cs="Arial"/>
                <w:sz w:val="22"/>
                <w:szCs w:val="22"/>
              </w:rPr>
              <w:t>Ciencias de la Salud</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tcPr>
          <w:p w:rsidR="00F51C61" w:rsidRPr="00A27514" w:rsidRDefault="00F51C61" w:rsidP="00A27514">
            <w:pPr>
              <w:ind w:right="-658"/>
              <w:jc w:val="both"/>
              <w:rPr>
                <w:rFonts w:ascii="Arial" w:hAnsi="Arial" w:cs="Arial"/>
                <w:b/>
                <w:sz w:val="22"/>
                <w:szCs w:val="22"/>
              </w:rPr>
            </w:pPr>
            <w:r w:rsidRPr="00A27514">
              <w:rPr>
                <w:rFonts w:ascii="Arial" w:hAnsi="Arial" w:cs="Arial"/>
                <w:b/>
                <w:sz w:val="22"/>
                <w:szCs w:val="22"/>
              </w:rPr>
              <w:t xml:space="preserve">Colectivo Docente </w:t>
            </w:r>
          </w:p>
          <w:p w:rsidR="00F51C61" w:rsidRPr="00A27514" w:rsidRDefault="00F51C61" w:rsidP="00A27514">
            <w:pPr>
              <w:ind w:right="-658"/>
              <w:rPr>
                <w:rFonts w:ascii="Arial" w:hAnsi="Arial" w:cs="Arial"/>
                <w:b/>
                <w:sz w:val="22"/>
                <w:szCs w:val="22"/>
              </w:rPr>
            </w:pPr>
          </w:p>
          <w:p w:rsidR="00F51C61" w:rsidRPr="00A27514" w:rsidRDefault="00F51C61" w:rsidP="00A27514">
            <w:pPr>
              <w:ind w:right="-658"/>
              <w:rPr>
                <w:rFonts w:ascii="Arial" w:hAnsi="Arial" w:cs="Arial"/>
                <w:sz w:val="22"/>
                <w:szCs w:val="22"/>
              </w:rPr>
            </w:pPr>
            <w:r w:rsidRPr="00A27514">
              <w:rPr>
                <w:rFonts w:ascii="Arial" w:hAnsi="Arial" w:cs="Arial"/>
                <w:sz w:val="22"/>
                <w:szCs w:val="22"/>
              </w:rPr>
              <w:t>1.</w:t>
            </w:r>
            <w:r w:rsidR="00AB7419" w:rsidRPr="00A27514">
              <w:rPr>
                <w:rFonts w:ascii="Arial" w:hAnsi="Arial" w:cs="Arial"/>
                <w:iCs/>
                <w:sz w:val="22"/>
                <w:szCs w:val="22"/>
              </w:rPr>
              <w:t xml:space="preserve"> Ana López B</w:t>
            </w:r>
          </w:p>
          <w:p w:rsidR="00F51C61" w:rsidRPr="00A27514" w:rsidRDefault="00F51C61" w:rsidP="00A27514">
            <w:pPr>
              <w:ind w:right="-658"/>
              <w:rPr>
                <w:rFonts w:ascii="Arial" w:hAnsi="Arial" w:cs="Arial"/>
                <w:sz w:val="22"/>
                <w:szCs w:val="22"/>
              </w:rPr>
            </w:pPr>
            <w:r w:rsidRPr="00A27514">
              <w:rPr>
                <w:rFonts w:ascii="Arial" w:hAnsi="Arial" w:cs="Arial"/>
                <w:sz w:val="22"/>
                <w:szCs w:val="22"/>
              </w:rPr>
              <w:t>2.</w:t>
            </w:r>
            <w:r w:rsidR="00AB7419" w:rsidRPr="00A27514">
              <w:rPr>
                <w:rFonts w:ascii="Arial" w:hAnsi="Arial" w:cs="Arial"/>
                <w:sz w:val="22"/>
                <w:szCs w:val="22"/>
              </w:rPr>
              <w:t xml:space="preserve"> </w:t>
            </w:r>
            <w:r w:rsidR="00AB7419" w:rsidRPr="00A27514">
              <w:rPr>
                <w:rFonts w:ascii="Arial" w:hAnsi="Arial" w:cs="Arial"/>
                <w:iCs/>
                <w:sz w:val="22"/>
                <w:szCs w:val="22"/>
              </w:rPr>
              <w:t>Jeisson Morales P</w:t>
            </w:r>
          </w:p>
          <w:p w:rsidR="00BD6BD2" w:rsidRPr="00A27514" w:rsidRDefault="00E273A6" w:rsidP="00A27514">
            <w:pPr>
              <w:ind w:right="-658"/>
              <w:rPr>
                <w:rFonts w:ascii="Arial" w:hAnsi="Arial" w:cs="Arial"/>
                <w:sz w:val="22"/>
                <w:szCs w:val="22"/>
              </w:rPr>
            </w:pPr>
            <w:r w:rsidRPr="00A27514">
              <w:rPr>
                <w:rFonts w:ascii="Arial" w:hAnsi="Arial" w:cs="Arial"/>
                <w:sz w:val="22"/>
                <w:szCs w:val="22"/>
              </w:rPr>
              <w:t>3</w:t>
            </w:r>
            <w:r w:rsidR="00BD6BD2" w:rsidRPr="00A27514">
              <w:rPr>
                <w:rFonts w:ascii="Arial" w:hAnsi="Arial" w:cs="Arial"/>
                <w:sz w:val="22"/>
                <w:szCs w:val="22"/>
              </w:rPr>
              <w:t>.</w:t>
            </w:r>
            <w:r w:rsidR="00AB7419" w:rsidRPr="00A27514">
              <w:rPr>
                <w:rFonts w:ascii="Arial" w:hAnsi="Arial" w:cs="Arial"/>
                <w:sz w:val="22"/>
                <w:szCs w:val="22"/>
              </w:rPr>
              <w:t xml:space="preserve"> </w:t>
            </w:r>
            <w:r w:rsidR="00AB7419" w:rsidRPr="00A27514">
              <w:rPr>
                <w:rFonts w:ascii="Arial" w:hAnsi="Arial" w:cs="Arial"/>
                <w:iCs/>
                <w:sz w:val="22"/>
                <w:szCs w:val="22"/>
              </w:rPr>
              <w:t>Luz Estela Torres M</w:t>
            </w:r>
          </w:p>
        </w:tc>
        <w:tc>
          <w:tcPr>
            <w:tcW w:w="2977" w:type="dxa"/>
            <w:vMerge w:val="restart"/>
            <w:tcBorders>
              <w:top w:val="single" w:sz="4" w:space="0" w:color="000000"/>
              <w:left w:val="single" w:sz="4" w:space="0" w:color="000000"/>
              <w:bottom w:val="single" w:sz="4" w:space="0" w:color="000000"/>
              <w:right w:val="single" w:sz="4" w:space="0" w:color="000000"/>
            </w:tcBorders>
            <w:vAlign w:val="center"/>
          </w:tcPr>
          <w:p w:rsidR="00F51C61" w:rsidRPr="00A27514" w:rsidRDefault="00F51C61" w:rsidP="00A27514">
            <w:pPr>
              <w:ind w:right="-658"/>
              <w:rPr>
                <w:rFonts w:ascii="Arial" w:hAnsi="Arial" w:cs="Arial"/>
                <w:b/>
                <w:sz w:val="22"/>
                <w:szCs w:val="22"/>
              </w:rPr>
            </w:pPr>
            <w:r w:rsidRPr="00A27514">
              <w:rPr>
                <w:rFonts w:ascii="Arial" w:hAnsi="Arial" w:cs="Arial"/>
                <w:b/>
                <w:sz w:val="22"/>
                <w:szCs w:val="22"/>
              </w:rPr>
              <w:t>Asignatura</w:t>
            </w:r>
          </w:p>
          <w:p w:rsidR="00F51C61" w:rsidRPr="00A27514" w:rsidRDefault="00F51C61" w:rsidP="00A27514">
            <w:pPr>
              <w:ind w:right="-658"/>
              <w:rPr>
                <w:rFonts w:ascii="Arial" w:hAnsi="Arial" w:cs="Arial"/>
                <w:b/>
                <w:sz w:val="22"/>
                <w:szCs w:val="22"/>
              </w:rPr>
            </w:pPr>
          </w:p>
          <w:p w:rsidR="00F51C61" w:rsidRPr="00A27514" w:rsidRDefault="00F51C61" w:rsidP="00A27514">
            <w:pPr>
              <w:ind w:right="-658"/>
              <w:rPr>
                <w:rFonts w:ascii="Arial" w:hAnsi="Arial" w:cs="Arial"/>
                <w:sz w:val="22"/>
                <w:szCs w:val="22"/>
              </w:rPr>
            </w:pPr>
            <w:r w:rsidRPr="00A27514">
              <w:rPr>
                <w:rFonts w:ascii="Arial" w:hAnsi="Arial" w:cs="Arial"/>
                <w:sz w:val="22"/>
                <w:szCs w:val="22"/>
              </w:rPr>
              <w:t>1.</w:t>
            </w:r>
            <w:r w:rsidR="00AB7419" w:rsidRPr="00A27514">
              <w:rPr>
                <w:rFonts w:ascii="Arial" w:hAnsi="Arial" w:cs="Arial"/>
                <w:sz w:val="22"/>
                <w:szCs w:val="22"/>
              </w:rPr>
              <w:t xml:space="preserve"> Administración de laboratorio clínicos</w:t>
            </w:r>
          </w:p>
          <w:p w:rsidR="00F51C61" w:rsidRPr="00A27514" w:rsidRDefault="00F51C61" w:rsidP="00A27514">
            <w:pPr>
              <w:ind w:right="-658"/>
              <w:rPr>
                <w:rFonts w:ascii="Arial" w:hAnsi="Arial" w:cs="Arial"/>
                <w:sz w:val="22"/>
                <w:szCs w:val="22"/>
              </w:rPr>
            </w:pPr>
            <w:r w:rsidRPr="00A27514">
              <w:rPr>
                <w:rFonts w:ascii="Arial" w:hAnsi="Arial" w:cs="Arial"/>
                <w:sz w:val="22"/>
                <w:szCs w:val="22"/>
              </w:rPr>
              <w:t>2.</w:t>
            </w:r>
            <w:r w:rsidR="00AB7419" w:rsidRPr="00A27514">
              <w:rPr>
                <w:rFonts w:ascii="Arial" w:hAnsi="Arial" w:cs="Arial"/>
                <w:sz w:val="22"/>
                <w:szCs w:val="22"/>
              </w:rPr>
              <w:t xml:space="preserve"> Ecología Microbiana</w:t>
            </w:r>
          </w:p>
          <w:p w:rsidR="00F51C61" w:rsidRPr="00A27514" w:rsidRDefault="00877A17" w:rsidP="00A27514">
            <w:pPr>
              <w:ind w:right="-658"/>
              <w:rPr>
                <w:rFonts w:ascii="Arial" w:hAnsi="Arial" w:cs="Arial"/>
                <w:sz w:val="22"/>
                <w:szCs w:val="22"/>
              </w:rPr>
            </w:pPr>
            <w:r w:rsidRPr="00A27514">
              <w:rPr>
                <w:rFonts w:ascii="Arial" w:hAnsi="Arial" w:cs="Arial"/>
                <w:sz w:val="22"/>
                <w:szCs w:val="22"/>
              </w:rPr>
              <w:t>3</w:t>
            </w:r>
            <w:r w:rsidR="00BD6BD2" w:rsidRPr="00A27514">
              <w:rPr>
                <w:rFonts w:ascii="Arial" w:hAnsi="Arial" w:cs="Arial"/>
                <w:sz w:val="22"/>
                <w:szCs w:val="22"/>
              </w:rPr>
              <w:t>.</w:t>
            </w:r>
            <w:r w:rsidR="00AB7419" w:rsidRPr="00A27514">
              <w:rPr>
                <w:rFonts w:ascii="Arial" w:hAnsi="Arial" w:cs="Arial"/>
                <w:sz w:val="22"/>
                <w:szCs w:val="22"/>
              </w:rPr>
              <w:t xml:space="preserve"> Correlación Cl</w:t>
            </w:r>
            <w:r w:rsidR="006D78AF" w:rsidRPr="00A27514">
              <w:rPr>
                <w:rFonts w:ascii="Arial" w:hAnsi="Arial" w:cs="Arial"/>
                <w:sz w:val="22"/>
                <w:szCs w:val="22"/>
              </w:rPr>
              <w:t>ínica y Laboratorio Integrado</w:t>
            </w:r>
          </w:p>
        </w:tc>
      </w:tr>
      <w:tr w:rsidR="00F51C61" w:rsidRPr="00A27514" w:rsidTr="004E0640">
        <w:trPr>
          <w:trHeight w:val="111"/>
        </w:trPr>
        <w:tc>
          <w:tcPr>
            <w:tcW w:w="3715" w:type="dxa"/>
            <w:gridSpan w:val="2"/>
            <w:tcBorders>
              <w:top w:val="single" w:sz="4" w:space="0" w:color="000000"/>
              <w:left w:val="single" w:sz="4" w:space="0" w:color="000000"/>
              <w:bottom w:val="single" w:sz="4" w:space="0" w:color="000000"/>
              <w:right w:val="single" w:sz="4" w:space="0" w:color="000000"/>
            </w:tcBorders>
            <w:vAlign w:val="center"/>
          </w:tcPr>
          <w:p w:rsidR="00F51C61" w:rsidRPr="00A27514" w:rsidRDefault="00F51C61" w:rsidP="00A27514">
            <w:pPr>
              <w:ind w:right="-658"/>
              <w:jc w:val="both"/>
              <w:rPr>
                <w:rFonts w:ascii="Arial" w:hAnsi="Arial" w:cs="Arial"/>
                <w:sz w:val="22"/>
                <w:szCs w:val="22"/>
              </w:rPr>
            </w:pPr>
            <w:r w:rsidRPr="00A27514">
              <w:rPr>
                <w:rFonts w:ascii="Arial" w:hAnsi="Arial" w:cs="Arial"/>
                <w:b/>
                <w:sz w:val="22"/>
                <w:szCs w:val="22"/>
              </w:rPr>
              <w:t>Programa:</w:t>
            </w:r>
            <w:r w:rsidR="004E0640" w:rsidRPr="00A27514">
              <w:rPr>
                <w:rFonts w:ascii="Arial" w:hAnsi="Arial" w:cs="Arial"/>
                <w:b/>
                <w:sz w:val="22"/>
                <w:szCs w:val="22"/>
              </w:rPr>
              <w:t xml:space="preserve"> </w:t>
            </w:r>
            <w:r w:rsidR="004E0640" w:rsidRPr="00A27514">
              <w:rPr>
                <w:rFonts w:ascii="Arial" w:hAnsi="Arial" w:cs="Arial"/>
                <w:sz w:val="22"/>
                <w:szCs w:val="22"/>
              </w:rPr>
              <w:t>Bacteriología</w:t>
            </w:r>
          </w:p>
        </w:tc>
        <w:tc>
          <w:tcPr>
            <w:tcW w:w="2693" w:type="dxa"/>
            <w:vMerge/>
            <w:tcBorders>
              <w:top w:val="single" w:sz="4" w:space="0" w:color="000000"/>
              <w:left w:val="single" w:sz="4" w:space="0" w:color="000000"/>
              <w:bottom w:val="single" w:sz="4" w:space="0" w:color="000000"/>
              <w:right w:val="single" w:sz="4" w:space="0" w:color="000000"/>
            </w:tcBorders>
            <w:vAlign w:val="center"/>
          </w:tcPr>
          <w:p w:rsidR="00F51C61" w:rsidRPr="00A27514" w:rsidRDefault="00F51C61" w:rsidP="00A27514">
            <w:pPr>
              <w:ind w:right="-658"/>
              <w:rPr>
                <w:rFonts w:ascii="Arial" w:hAnsi="Arial" w:cs="Arial"/>
                <w:sz w:val="22"/>
                <w:szCs w:val="22"/>
              </w:rPr>
            </w:pPr>
          </w:p>
        </w:tc>
        <w:tc>
          <w:tcPr>
            <w:tcW w:w="2977" w:type="dxa"/>
            <w:vMerge/>
            <w:tcBorders>
              <w:top w:val="single" w:sz="4" w:space="0" w:color="000000"/>
              <w:left w:val="single" w:sz="4" w:space="0" w:color="000000"/>
              <w:bottom w:val="single" w:sz="4" w:space="0" w:color="000000"/>
              <w:right w:val="single" w:sz="4" w:space="0" w:color="000000"/>
            </w:tcBorders>
            <w:vAlign w:val="center"/>
          </w:tcPr>
          <w:p w:rsidR="00F51C61" w:rsidRPr="00A27514" w:rsidRDefault="00F51C61" w:rsidP="00A27514">
            <w:pPr>
              <w:ind w:right="-658"/>
              <w:rPr>
                <w:rFonts w:ascii="Arial" w:hAnsi="Arial" w:cs="Arial"/>
                <w:sz w:val="22"/>
                <w:szCs w:val="22"/>
              </w:rPr>
            </w:pPr>
          </w:p>
        </w:tc>
      </w:tr>
      <w:tr w:rsidR="00F51C61" w:rsidRPr="00A27514" w:rsidTr="004E0640">
        <w:trPr>
          <w:trHeight w:val="88"/>
        </w:trPr>
        <w:tc>
          <w:tcPr>
            <w:tcW w:w="1305" w:type="dxa"/>
            <w:tcBorders>
              <w:top w:val="single" w:sz="4" w:space="0" w:color="000000"/>
              <w:left w:val="single" w:sz="4" w:space="0" w:color="000000"/>
              <w:bottom w:val="single" w:sz="4" w:space="0" w:color="000000"/>
              <w:right w:val="single" w:sz="4" w:space="0" w:color="000000"/>
            </w:tcBorders>
            <w:vAlign w:val="center"/>
          </w:tcPr>
          <w:p w:rsidR="00F51C61" w:rsidRDefault="00F51C61" w:rsidP="00A27514">
            <w:pPr>
              <w:jc w:val="center"/>
              <w:rPr>
                <w:rFonts w:ascii="Arial" w:hAnsi="Arial" w:cs="Arial"/>
                <w:sz w:val="22"/>
                <w:szCs w:val="22"/>
              </w:rPr>
            </w:pPr>
            <w:r w:rsidRPr="00A27514">
              <w:rPr>
                <w:rFonts w:ascii="Arial" w:hAnsi="Arial" w:cs="Arial"/>
                <w:b/>
                <w:sz w:val="22"/>
                <w:szCs w:val="22"/>
              </w:rPr>
              <w:t>Semestre</w:t>
            </w:r>
            <w:r w:rsidRPr="00A27514">
              <w:rPr>
                <w:rFonts w:ascii="Arial" w:hAnsi="Arial" w:cs="Arial"/>
                <w:sz w:val="22"/>
                <w:szCs w:val="22"/>
              </w:rPr>
              <w:t>:</w:t>
            </w:r>
          </w:p>
          <w:p w:rsidR="00A27514" w:rsidRPr="00A27514" w:rsidRDefault="00A27514" w:rsidP="00A27514">
            <w:pPr>
              <w:jc w:val="center"/>
              <w:rPr>
                <w:rFonts w:ascii="Arial" w:hAnsi="Arial" w:cs="Arial"/>
                <w:sz w:val="22"/>
                <w:szCs w:val="22"/>
              </w:rPr>
            </w:pPr>
            <w:r>
              <w:rPr>
                <w:rFonts w:ascii="Arial" w:hAnsi="Arial" w:cs="Arial"/>
                <w:sz w:val="22"/>
                <w:szCs w:val="22"/>
              </w:rPr>
              <w:t>VII</w:t>
            </w:r>
          </w:p>
          <w:p w:rsidR="004E0640" w:rsidRPr="00A27514" w:rsidRDefault="004E0640" w:rsidP="00A27514">
            <w:pPr>
              <w:ind w:right="-658"/>
              <w:jc w:val="center"/>
              <w:rPr>
                <w:rFonts w:ascii="Arial" w:hAnsi="Arial" w:cs="Arial"/>
                <w:sz w:val="22"/>
                <w:szCs w:val="2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F51C61" w:rsidRPr="00A27514" w:rsidRDefault="00F51C61" w:rsidP="00A27514">
            <w:pPr>
              <w:ind w:right="-658"/>
              <w:jc w:val="center"/>
              <w:rPr>
                <w:rFonts w:ascii="Arial" w:hAnsi="Arial" w:cs="Arial"/>
                <w:sz w:val="22"/>
                <w:szCs w:val="22"/>
              </w:rPr>
            </w:pPr>
            <w:r w:rsidRPr="00A27514">
              <w:rPr>
                <w:rFonts w:ascii="Arial" w:hAnsi="Arial" w:cs="Arial"/>
                <w:b/>
                <w:sz w:val="22"/>
                <w:szCs w:val="22"/>
              </w:rPr>
              <w:t>Periodo</w:t>
            </w:r>
            <w:r w:rsidR="004E0640" w:rsidRPr="00A27514">
              <w:rPr>
                <w:rFonts w:ascii="Arial" w:hAnsi="Arial" w:cs="Arial"/>
                <w:b/>
                <w:sz w:val="22"/>
                <w:szCs w:val="22"/>
              </w:rPr>
              <w:t xml:space="preserve"> </w:t>
            </w:r>
            <w:r w:rsidRPr="00A27514">
              <w:rPr>
                <w:rFonts w:ascii="Arial" w:hAnsi="Arial" w:cs="Arial"/>
                <w:b/>
                <w:sz w:val="22"/>
                <w:szCs w:val="22"/>
              </w:rPr>
              <w:t>académico</w:t>
            </w:r>
            <w:r w:rsidRPr="00A27514">
              <w:rPr>
                <w:rFonts w:ascii="Arial" w:hAnsi="Arial" w:cs="Arial"/>
                <w:sz w:val="22"/>
                <w:szCs w:val="22"/>
              </w:rPr>
              <w:t>:</w:t>
            </w:r>
          </w:p>
          <w:p w:rsidR="004E0640" w:rsidRPr="00A27514" w:rsidRDefault="00AB7419" w:rsidP="00A27514">
            <w:pPr>
              <w:ind w:right="-658"/>
              <w:jc w:val="center"/>
              <w:rPr>
                <w:rFonts w:ascii="Arial" w:hAnsi="Arial" w:cs="Arial"/>
                <w:sz w:val="22"/>
                <w:szCs w:val="22"/>
              </w:rPr>
            </w:pPr>
            <w:r w:rsidRPr="00A27514">
              <w:rPr>
                <w:rFonts w:ascii="Arial" w:hAnsi="Arial" w:cs="Arial"/>
                <w:sz w:val="22"/>
                <w:szCs w:val="22"/>
              </w:rPr>
              <w:t>I de 201</w:t>
            </w:r>
            <w:r w:rsidR="00E273A6" w:rsidRPr="00A27514">
              <w:rPr>
                <w:rFonts w:ascii="Arial" w:hAnsi="Arial" w:cs="Arial"/>
                <w:sz w:val="22"/>
                <w:szCs w:val="22"/>
              </w:rPr>
              <w:t>9</w:t>
            </w:r>
            <w:r w:rsidR="004E0640" w:rsidRPr="00A27514">
              <w:rPr>
                <w:rFonts w:ascii="Arial" w:hAnsi="Arial" w:cs="Arial"/>
                <w:sz w:val="22"/>
                <w:szCs w:val="22"/>
              </w:rPr>
              <w:t>.</w:t>
            </w:r>
          </w:p>
        </w:tc>
        <w:tc>
          <w:tcPr>
            <w:tcW w:w="2693" w:type="dxa"/>
            <w:vMerge/>
            <w:tcBorders>
              <w:top w:val="single" w:sz="4" w:space="0" w:color="000000"/>
              <w:left w:val="single" w:sz="4" w:space="0" w:color="000000"/>
              <w:bottom w:val="single" w:sz="4" w:space="0" w:color="000000"/>
              <w:right w:val="single" w:sz="4" w:space="0" w:color="000000"/>
            </w:tcBorders>
            <w:vAlign w:val="center"/>
          </w:tcPr>
          <w:p w:rsidR="00F51C61" w:rsidRPr="00A27514" w:rsidRDefault="00F51C61" w:rsidP="00A27514">
            <w:pPr>
              <w:ind w:right="-658"/>
              <w:rPr>
                <w:rFonts w:ascii="Arial" w:hAnsi="Arial" w:cs="Arial"/>
                <w:sz w:val="22"/>
                <w:szCs w:val="22"/>
              </w:rPr>
            </w:pPr>
          </w:p>
        </w:tc>
        <w:tc>
          <w:tcPr>
            <w:tcW w:w="2977" w:type="dxa"/>
            <w:vMerge/>
            <w:tcBorders>
              <w:top w:val="single" w:sz="4" w:space="0" w:color="000000"/>
              <w:left w:val="single" w:sz="4" w:space="0" w:color="000000"/>
              <w:bottom w:val="single" w:sz="4" w:space="0" w:color="000000"/>
              <w:right w:val="single" w:sz="4" w:space="0" w:color="000000"/>
            </w:tcBorders>
            <w:vAlign w:val="center"/>
          </w:tcPr>
          <w:p w:rsidR="00F51C61" w:rsidRPr="00A27514" w:rsidRDefault="00F51C61" w:rsidP="00A27514">
            <w:pPr>
              <w:ind w:right="-658"/>
              <w:rPr>
                <w:rFonts w:ascii="Arial" w:hAnsi="Arial" w:cs="Arial"/>
                <w:sz w:val="22"/>
                <w:szCs w:val="22"/>
              </w:rPr>
            </w:pPr>
          </w:p>
        </w:tc>
      </w:tr>
      <w:tr w:rsidR="002F1C09" w:rsidRPr="00A27514" w:rsidTr="004E0640">
        <w:trPr>
          <w:trHeight w:val="88"/>
        </w:trPr>
        <w:tc>
          <w:tcPr>
            <w:tcW w:w="9385" w:type="dxa"/>
            <w:gridSpan w:val="4"/>
            <w:tcBorders>
              <w:top w:val="single" w:sz="4" w:space="0" w:color="000000"/>
              <w:left w:val="single" w:sz="4" w:space="0" w:color="000000"/>
              <w:bottom w:val="single" w:sz="4" w:space="0" w:color="000000"/>
              <w:right w:val="single" w:sz="4" w:space="0" w:color="000000"/>
            </w:tcBorders>
            <w:shd w:val="clear" w:color="auto" w:fill="92D050"/>
            <w:vAlign w:val="center"/>
          </w:tcPr>
          <w:p w:rsidR="002F1C09" w:rsidRPr="00A27514" w:rsidRDefault="002F1C09" w:rsidP="00A27514">
            <w:pPr>
              <w:ind w:right="-658"/>
              <w:jc w:val="both"/>
              <w:rPr>
                <w:rFonts w:ascii="Arial" w:hAnsi="Arial" w:cs="Arial"/>
                <w:b/>
                <w:sz w:val="22"/>
                <w:szCs w:val="22"/>
              </w:rPr>
            </w:pPr>
            <w:r w:rsidRPr="00A27514">
              <w:rPr>
                <w:rFonts w:ascii="Arial" w:hAnsi="Arial" w:cs="Arial"/>
                <w:b/>
                <w:sz w:val="22"/>
                <w:szCs w:val="22"/>
              </w:rPr>
              <w:t>Docente Orientador del seminario</w:t>
            </w:r>
          </w:p>
        </w:tc>
      </w:tr>
      <w:tr w:rsidR="002F1C09" w:rsidRPr="00A27514" w:rsidTr="00A27514">
        <w:trPr>
          <w:trHeight w:val="360"/>
        </w:trPr>
        <w:tc>
          <w:tcPr>
            <w:tcW w:w="9385" w:type="dxa"/>
            <w:gridSpan w:val="4"/>
            <w:tcBorders>
              <w:top w:val="single" w:sz="4" w:space="0" w:color="000000"/>
              <w:left w:val="single" w:sz="4" w:space="0" w:color="000000"/>
              <w:bottom w:val="single" w:sz="4" w:space="0" w:color="000000"/>
              <w:right w:val="single" w:sz="4" w:space="0" w:color="000000"/>
            </w:tcBorders>
            <w:vAlign w:val="center"/>
          </w:tcPr>
          <w:p w:rsidR="002F1C09" w:rsidRPr="00A27514" w:rsidRDefault="006D78AF" w:rsidP="00A27514">
            <w:pPr>
              <w:ind w:right="-658"/>
              <w:jc w:val="both"/>
              <w:rPr>
                <w:rFonts w:ascii="Arial" w:hAnsi="Arial" w:cs="Arial"/>
                <w:sz w:val="22"/>
                <w:szCs w:val="22"/>
              </w:rPr>
            </w:pPr>
            <w:r w:rsidRPr="00A27514">
              <w:rPr>
                <w:rFonts w:ascii="Arial" w:hAnsi="Arial" w:cs="Arial"/>
                <w:iCs/>
                <w:sz w:val="22"/>
                <w:szCs w:val="22"/>
              </w:rPr>
              <w:t>Luz Estela Torres M</w:t>
            </w:r>
            <w:r w:rsidR="00A27514">
              <w:rPr>
                <w:rFonts w:ascii="Arial" w:hAnsi="Arial" w:cs="Arial"/>
                <w:iCs/>
                <w:sz w:val="22"/>
                <w:szCs w:val="22"/>
              </w:rPr>
              <w:t>angones</w:t>
            </w:r>
          </w:p>
        </w:tc>
      </w:tr>
      <w:tr w:rsidR="002F1C09" w:rsidRPr="00A27514" w:rsidTr="004E0640">
        <w:trPr>
          <w:trHeight w:val="88"/>
        </w:trPr>
        <w:tc>
          <w:tcPr>
            <w:tcW w:w="9385" w:type="dxa"/>
            <w:gridSpan w:val="4"/>
            <w:tcBorders>
              <w:top w:val="single" w:sz="4" w:space="0" w:color="000000"/>
              <w:left w:val="single" w:sz="4" w:space="0" w:color="000000"/>
              <w:bottom w:val="single" w:sz="4" w:space="0" w:color="000000"/>
              <w:right w:val="single" w:sz="4" w:space="0" w:color="000000"/>
            </w:tcBorders>
            <w:shd w:val="clear" w:color="auto" w:fill="92D050"/>
            <w:vAlign w:val="center"/>
          </w:tcPr>
          <w:p w:rsidR="002F1C09" w:rsidRPr="00A27514" w:rsidRDefault="002F1C09" w:rsidP="00A27514">
            <w:pPr>
              <w:ind w:right="-658"/>
              <w:jc w:val="both"/>
              <w:rPr>
                <w:rFonts w:ascii="Arial" w:hAnsi="Arial" w:cs="Arial"/>
                <w:b/>
                <w:sz w:val="22"/>
                <w:szCs w:val="22"/>
              </w:rPr>
            </w:pPr>
            <w:r w:rsidRPr="00A27514">
              <w:rPr>
                <w:rFonts w:ascii="Arial" w:hAnsi="Arial" w:cs="Arial"/>
                <w:b/>
                <w:sz w:val="22"/>
                <w:szCs w:val="22"/>
              </w:rPr>
              <w:t>Título del PAT Colectivo</w:t>
            </w:r>
          </w:p>
        </w:tc>
      </w:tr>
      <w:tr w:rsidR="002F1C09" w:rsidRPr="00A27514" w:rsidTr="004E0640">
        <w:trPr>
          <w:trHeight w:val="437"/>
        </w:trPr>
        <w:tc>
          <w:tcPr>
            <w:tcW w:w="9385" w:type="dxa"/>
            <w:gridSpan w:val="4"/>
            <w:tcBorders>
              <w:top w:val="single" w:sz="4" w:space="0" w:color="000000"/>
              <w:left w:val="single" w:sz="4" w:space="0" w:color="000000"/>
              <w:bottom w:val="single" w:sz="4" w:space="0" w:color="000000"/>
              <w:right w:val="single" w:sz="4" w:space="0" w:color="000000"/>
            </w:tcBorders>
            <w:vAlign w:val="center"/>
          </w:tcPr>
          <w:p w:rsidR="002F1C09" w:rsidRPr="00A27514" w:rsidRDefault="00877A17" w:rsidP="00A27514">
            <w:pPr>
              <w:jc w:val="both"/>
              <w:rPr>
                <w:rFonts w:ascii="Arial" w:eastAsia="Calibri" w:hAnsi="Arial" w:cs="Arial"/>
                <w:color w:val="000000" w:themeColor="text1"/>
                <w:sz w:val="22"/>
                <w:szCs w:val="22"/>
                <w:lang w:val="es-MX"/>
              </w:rPr>
            </w:pPr>
            <w:r w:rsidRPr="00A27514">
              <w:rPr>
                <w:rFonts w:ascii="Arial" w:eastAsia="Calibri" w:hAnsi="Arial" w:cs="Arial"/>
                <w:bCs/>
                <w:color w:val="000000" w:themeColor="text1"/>
                <w:sz w:val="22"/>
                <w:szCs w:val="22"/>
                <w:lang w:val="es-MX"/>
              </w:rPr>
              <w:t>E</w:t>
            </w:r>
            <w:r w:rsidR="00A27514" w:rsidRPr="00A27514">
              <w:rPr>
                <w:rFonts w:ascii="Arial" w:eastAsia="Calibri" w:hAnsi="Arial" w:cs="Arial"/>
                <w:bCs/>
                <w:color w:val="000000" w:themeColor="text1"/>
                <w:sz w:val="22"/>
                <w:szCs w:val="22"/>
                <w:lang w:val="es-MX"/>
              </w:rPr>
              <w:t>stado de portación de</w:t>
            </w:r>
            <w:r w:rsidRPr="00A27514">
              <w:rPr>
                <w:rFonts w:ascii="Arial" w:eastAsia="Calibri" w:hAnsi="Arial" w:cs="Arial"/>
                <w:bCs/>
                <w:color w:val="000000" w:themeColor="text1"/>
                <w:sz w:val="22"/>
                <w:szCs w:val="22"/>
                <w:lang w:val="es-MX"/>
              </w:rPr>
              <w:t xml:space="preserve"> </w:t>
            </w:r>
            <w:r w:rsidRPr="00A27514">
              <w:rPr>
                <w:rFonts w:ascii="Arial" w:eastAsia="Calibri" w:hAnsi="Arial" w:cs="Arial"/>
                <w:bCs/>
                <w:i/>
                <w:iCs/>
                <w:color w:val="000000" w:themeColor="text1"/>
                <w:sz w:val="22"/>
                <w:szCs w:val="22"/>
                <w:lang w:val="es-MX"/>
              </w:rPr>
              <w:t xml:space="preserve">Staphylococcus aureus </w:t>
            </w:r>
            <w:r w:rsidR="00A27514" w:rsidRPr="00A27514">
              <w:rPr>
                <w:rFonts w:ascii="Arial" w:eastAsia="Calibri" w:hAnsi="Arial" w:cs="Arial"/>
                <w:bCs/>
                <w:color w:val="000000" w:themeColor="text1"/>
                <w:sz w:val="22"/>
                <w:szCs w:val="22"/>
                <w:lang w:val="es-MX"/>
              </w:rPr>
              <w:t xml:space="preserve">en manipuladores de alimentos en ventas ambulantes del centro histórico de la ciudad de </w:t>
            </w:r>
            <w:r w:rsidRPr="00A27514">
              <w:rPr>
                <w:rFonts w:ascii="Arial" w:eastAsia="Calibri" w:hAnsi="Arial" w:cs="Arial"/>
                <w:bCs/>
                <w:color w:val="000000" w:themeColor="text1"/>
                <w:sz w:val="22"/>
                <w:szCs w:val="22"/>
                <w:lang w:val="es-MX"/>
              </w:rPr>
              <w:t>C</w:t>
            </w:r>
            <w:r w:rsidR="00A27514" w:rsidRPr="00A27514">
              <w:rPr>
                <w:rFonts w:ascii="Arial" w:eastAsia="Calibri" w:hAnsi="Arial" w:cs="Arial"/>
                <w:bCs/>
                <w:color w:val="000000" w:themeColor="text1"/>
                <w:sz w:val="22"/>
                <w:szCs w:val="22"/>
                <w:lang w:val="es-MX"/>
              </w:rPr>
              <w:t>artagena</w:t>
            </w:r>
          </w:p>
        </w:tc>
      </w:tr>
      <w:tr w:rsidR="002F1C09" w:rsidRPr="00A27514" w:rsidTr="004E0640">
        <w:trPr>
          <w:trHeight w:val="67"/>
        </w:trPr>
        <w:tc>
          <w:tcPr>
            <w:tcW w:w="9385" w:type="dxa"/>
            <w:gridSpan w:val="4"/>
            <w:tcBorders>
              <w:top w:val="single" w:sz="4" w:space="0" w:color="000000"/>
              <w:left w:val="single" w:sz="4" w:space="0" w:color="000000"/>
              <w:bottom w:val="single" w:sz="4" w:space="0" w:color="000000"/>
              <w:right w:val="single" w:sz="4" w:space="0" w:color="000000"/>
            </w:tcBorders>
            <w:shd w:val="clear" w:color="auto" w:fill="92D050"/>
            <w:vAlign w:val="center"/>
          </w:tcPr>
          <w:p w:rsidR="002F1C09" w:rsidRPr="00A27514" w:rsidRDefault="002F1C09" w:rsidP="00A27514">
            <w:pPr>
              <w:ind w:right="-658"/>
              <w:jc w:val="both"/>
              <w:rPr>
                <w:rFonts w:ascii="Arial" w:hAnsi="Arial" w:cs="Arial"/>
                <w:b/>
                <w:sz w:val="22"/>
                <w:szCs w:val="22"/>
              </w:rPr>
            </w:pPr>
            <w:r w:rsidRPr="00A27514">
              <w:rPr>
                <w:rFonts w:ascii="Arial" w:hAnsi="Arial" w:cs="Arial"/>
                <w:b/>
                <w:sz w:val="22"/>
                <w:szCs w:val="22"/>
              </w:rPr>
              <w:t xml:space="preserve">Núcleo Problémico </w:t>
            </w:r>
          </w:p>
        </w:tc>
      </w:tr>
      <w:tr w:rsidR="002F1C09" w:rsidRPr="00A27514" w:rsidTr="004E0640">
        <w:trPr>
          <w:trHeight w:val="434"/>
        </w:trPr>
        <w:tc>
          <w:tcPr>
            <w:tcW w:w="9385" w:type="dxa"/>
            <w:gridSpan w:val="4"/>
            <w:tcBorders>
              <w:top w:val="single" w:sz="4" w:space="0" w:color="000000"/>
              <w:left w:val="single" w:sz="4" w:space="0" w:color="000000"/>
              <w:bottom w:val="single" w:sz="4" w:space="0" w:color="000000"/>
              <w:right w:val="single" w:sz="4" w:space="0" w:color="000000"/>
            </w:tcBorders>
            <w:vAlign w:val="center"/>
          </w:tcPr>
          <w:p w:rsidR="002F1C09" w:rsidRPr="00A27514" w:rsidRDefault="00877A17" w:rsidP="00A27514">
            <w:pPr>
              <w:jc w:val="both"/>
              <w:rPr>
                <w:rFonts w:ascii="Arial" w:hAnsi="Arial" w:cs="Arial"/>
                <w:sz w:val="22"/>
                <w:szCs w:val="22"/>
              </w:rPr>
            </w:pPr>
            <w:r w:rsidRPr="00A27514">
              <w:rPr>
                <w:rFonts w:ascii="Arial" w:hAnsi="Arial" w:cs="Arial"/>
                <w:bCs/>
                <w:sz w:val="22"/>
                <w:szCs w:val="22"/>
                <w:lang w:val="es-MX"/>
              </w:rPr>
              <w:t xml:space="preserve">¿Cuál es el </w:t>
            </w:r>
            <w:r w:rsidR="00A27514">
              <w:rPr>
                <w:rFonts w:ascii="Arial" w:hAnsi="Arial" w:cs="Arial"/>
                <w:bCs/>
                <w:sz w:val="22"/>
                <w:szCs w:val="22"/>
                <w:lang w:val="es-MX"/>
              </w:rPr>
              <w:t>e</w:t>
            </w:r>
            <w:r w:rsidRPr="00A27514">
              <w:rPr>
                <w:rFonts w:ascii="Arial" w:hAnsi="Arial" w:cs="Arial"/>
                <w:bCs/>
                <w:sz w:val="22"/>
                <w:szCs w:val="22"/>
                <w:lang w:val="es-MX"/>
              </w:rPr>
              <w:t xml:space="preserve">stado de portación de </w:t>
            </w:r>
            <w:r w:rsidRPr="00A27514">
              <w:rPr>
                <w:rFonts w:ascii="Arial" w:hAnsi="Arial" w:cs="Arial"/>
                <w:bCs/>
                <w:i/>
                <w:iCs/>
                <w:sz w:val="22"/>
                <w:szCs w:val="22"/>
                <w:lang w:val="es-MX"/>
              </w:rPr>
              <w:t xml:space="preserve">Staphylococcus aureus </w:t>
            </w:r>
            <w:r w:rsidRPr="00A27514">
              <w:rPr>
                <w:rFonts w:ascii="Arial" w:hAnsi="Arial" w:cs="Arial"/>
                <w:bCs/>
                <w:sz w:val="22"/>
                <w:szCs w:val="22"/>
                <w:lang w:val="es-MX"/>
              </w:rPr>
              <w:t>en manipuladores de alimentos en ventas ambulantes del centro histórico de la ciudad de Cartagena?</w:t>
            </w:r>
          </w:p>
        </w:tc>
      </w:tr>
      <w:tr w:rsidR="002F1C09" w:rsidRPr="00A27514" w:rsidTr="004E0640">
        <w:trPr>
          <w:trHeight w:val="88"/>
        </w:trPr>
        <w:tc>
          <w:tcPr>
            <w:tcW w:w="9385" w:type="dxa"/>
            <w:gridSpan w:val="4"/>
            <w:tcBorders>
              <w:top w:val="single" w:sz="4" w:space="0" w:color="000000"/>
              <w:left w:val="single" w:sz="4" w:space="0" w:color="000000"/>
              <w:bottom w:val="single" w:sz="4" w:space="0" w:color="000000"/>
              <w:right w:val="single" w:sz="4" w:space="0" w:color="000000"/>
            </w:tcBorders>
            <w:shd w:val="clear" w:color="auto" w:fill="92D050"/>
            <w:vAlign w:val="center"/>
          </w:tcPr>
          <w:p w:rsidR="002F1C09" w:rsidRPr="00A27514" w:rsidRDefault="002F1C09" w:rsidP="00A27514">
            <w:pPr>
              <w:pStyle w:val="Prrafodelista1"/>
              <w:spacing w:after="0" w:line="240" w:lineRule="auto"/>
              <w:ind w:left="0" w:right="-658"/>
              <w:jc w:val="both"/>
              <w:rPr>
                <w:rFonts w:ascii="Arial" w:hAnsi="Arial" w:cs="Arial"/>
                <w:b/>
              </w:rPr>
            </w:pPr>
            <w:r w:rsidRPr="00A27514">
              <w:rPr>
                <w:rFonts w:ascii="Arial" w:hAnsi="Arial" w:cs="Arial"/>
                <w:b/>
              </w:rPr>
              <w:t xml:space="preserve">Línea de Investigación </w:t>
            </w:r>
          </w:p>
        </w:tc>
      </w:tr>
      <w:tr w:rsidR="002F1C09" w:rsidRPr="00A27514" w:rsidTr="004E0640">
        <w:trPr>
          <w:trHeight w:val="362"/>
        </w:trPr>
        <w:tc>
          <w:tcPr>
            <w:tcW w:w="9385" w:type="dxa"/>
            <w:gridSpan w:val="4"/>
            <w:tcBorders>
              <w:top w:val="single" w:sz="4" w:space="0" w:color="000000"/>
              <w:left w:val="single" w:sz="4" w:space="0" w:color="000000"/>
              <w:bottom w:val="single" w:sz="4" w:space="0" w:color="000000"/>
              <w:right w:val="single" w:sz="4" w:space="0" w:color="000000"/>
            </w:tcBorders>
            <w:vAlign w:val="center"/>
          </w:tcPr>
          <w:p w:rsidR="002F1C09" w:rsidRPr="00A27514" w:rsidRDefault="004E0640" w:rsidP="00A27514">
            <w:pPr>
              <w:pStyle w:val="Prrafodelista1"/>
              <w:spacing w:after="0" w:line="240" w:lineRule="auto"/>
              <w:ind w:left="0" w:right="-658"/>
              <w:jc w:val="both"/>
              <w:rPr>
                <w:rFonts w:ascii="Arial" w:hAnsi="Arial" w:cs="Arial"/>
              </w:rPr>
            </w:pPr>
            <w:r w:rsidRPr="00A27514">
              <w:rPr>
                <w:rFonts w:ascii="Arial" w:hAnsi="Arial" w:cs="Arial"/>
              </w:rPr>
              <w:t>Ambiente y salud.</w:t>
            </w:r>
          </w:p>
        </w:tc>
      </w:tr>
    </w:tbl>
    <w:p w:rsidR="002F1C09" w:rsidRPr="00A27514" w:rsidRDefault="002F1C09" w:rsidP="00A27514">
      <w:pPr>
        <w:overflowPunct w:val="0"/>
        <w:autoSpaceDE w:val="0"/>
        <w:autoSpaceDN w:val="0"/>
        <w:adjustRightInd w:val="0"/>
        <w:ind w:right="-658"/>
        <w:jc w:val="both"/>
        <w:textAlignment w:val="baseline"/>
        <w:rPr>
          <w:rFonts w:ascii="Arial" w:hAnsi="Arial" w:cs="Arial"/>
          <w:sz w:val="22"/>
          <w:szCs w:val="22"/>
        </w:rPr>
      </w:pPr>
    </w:p>
    <w:p w:rsidR="00194D3D" w:rsidRPr="00A27514" w:rsidRDefault="00194D3D" w:rsidP="00A27514">
      <w:pPr>
        <w:overflowPunct w:val="0"/>
        <w:autoSpaceDE w:val="0"/>
        <w:autoSpaceDN w:val="0"/>
        <w:adjustRightInd w:val="0"/>
        <w:ind w:right="-658"/>
        <w:jc w:val="both"/>
        <w:textAlignment w:val="baseline"/>
        <w:rPr>
          <w:rFonts w:ascii="Arial" w:hAnsi="Arial" w:cs="Arial"/>
          <w:b/>
          <w:sz w:val="22"/>
          <w:szCs w:val="22"/>
        </w:rPr>
      </w:pPr>
      <w:r w:rsidRPr="00A27514">
        <w:rPr>
          <w:rFonts w:ascii="Arial" w:hAnsi="Arial" w:cs="Arial"/>
          <w:b/>
          <w:sz w:val="22"/>
          <w:szCs w:val="22"/>
        </w:rPr>
        <w:t xml:space="preserve">2.  </w:t>
      </w:r>
      <w:r w:rsidR="00986F59" w:rsidRPr="00A27514">
        <w:rPr>
          <w:rFonts w:ascii="Arial" w:hAnsi="Arial" w:cs="Arial"/>
          <w:b/>
          <w:sz w:val="22"/>
          <w:szCs w:val="22"/>
        </w:rPr>
        <w:t>Informe del Proyecto</w:t>
      </w:r>
      <w:r w:rsidRPr="00A27514">
        <w:rPr>
          <w:rFonts w:ascii="Arial" w:hAnsi="Arial" w:cs="Arial"/>
          <w:b/>
          <w:sz w:val="22"/>
          <w:szCs w:val="22"/>
        </w:rPr>
        <w:t xml:space="preserve"> Académico de Trabajo Colectivo (PAT Colectivo)</w:t>
      </w:r>
    </w:p>
    <w:p w:rsidR="00A27514" w:rsidRDefault="00A27514" w:rsidP="00A27514">
      <w:pPr>
        <w:overflowPunct w:val="0"/>
        <w:autoSpaceDE w:val="0"/>
        <w:autoSpaceDN w:val="0"/>
        <w:adjustRightInd w:val="0"/>
        <w:ind w:right="-658"/>
        <w:jc w:val="both"/>
        <w:textAlignment w:val="baseline"/>
        <w:rPr>
          <w:rFonts w:ascii="Arial" w:hAnsi="Arial" w:cs="Arial"/>
          <w:sz w:val="22"/>
          <w:szCs w:val="22"/>
        </w:rPr>
      </w:pPr>
    </w:p>
    <w:p w:rsidR="00986F59" w:rsidRPr="00A27514" w:rsidRDefault="006D4924" w:rsidP="00A27514">
      <w:pPr>
        <w:overflowPunct w:val="0"/>
        <w:autoSpaceDE w:val="0"/>
        <w:autoSpaceDN w:val="0"/>
        <w:adjustRightInd w:val="0"/>
        <w:ind w:right="-658"/>
        <w:jc w:val="center"/>
        <w:textAlignment w:val="baseline"/>
        <w:rPr>
          <w:rFonts w:ascii="Arial" w:hAnsi="Arial" w:cs="Arial"/>
          <w:b/>
          <w:sz w:val="22"/>
          <w:szCs w:val="22"/>
        </w:rPr>
      </w:pPr>
      <w:r>
        <w:rPr>
          <w:rFonts w:ascii="Arial" w:hAnsi="Arial" w:cs="Arial"/>
          <w:b/>
          <w:sz w:val="22"/>
          <w:szCs w:val="22"/>
        </w:rPr>
        <w:t>PLANTEAMIENTO DEL PROBLEMA</w:t>
      </w:r>
    </w:p>
    <w:p w:rsidR="006D78AF" w:rsidRPr="00A27514" w:rsidRDefault="006D78AF" w:rsidP="00A27514">
      <w:pPr>
        <w:overflowPunct w:val="0"/>
        <w:autoSpaceDE w:val="0"/>
        <w:autoSpaceDN w:val="0"/>
        <w:adjustRightInd w:val="0"/>
        <w:ind w:right="-658"/>
        <w:jc w:val="both"/>
        <w:textAlignment w:val="baseline"/>
        <w:rPr>
          <w:rFonts w:ascii="Arial" w:hAnsi="Arial" w:cs="Arial"/>
          <w:sz w:val="22"/>
          <w:szCs w:val="22"/>
        </w:rPr>
      </w:pPr>
    </w:p>
    <w:p w:rsidR="0024769B" w:rsidRDefault="0024769B" w:rsidP="00A27514">
      <w:pPr>
        <w:ind w:right="-658"/>
        <w:jc w:val="both"/>
        <w:rPr>
          <w:rFonts w:ascii="Arial" w:hAnsi="Arial" w:cs="Arial"/>
          <w:sz w:val="22"/>
          <w:szCs w:val="22"/>
          <w:lang w:val="es-MX"/>
        </w:rPr>
      </w:pPr>
      <w:r w:rsidRPr="00A27514">
        <w:rPr>
          <w:rFonts w:ascii="Arial" w:hAnsi="Arial" w:cs="Arial"/>
          <w:b/>
          <w:bCs/>
          <w:i/>
          <w:sz w:val="22"/>
          <w:szCs w:val="22"/>
          <w:lang w:val="es-MX"/>
        </w:rPr>
        <w:t xml:space="preserve">Staphylococcus aureus </w:t>
      </w:r>
      <w:r w:rsidRPr="00A27514">
        <w:rPr>
          <w:rFonts w:ascii="Arial" w:hAnsi="Arial" w:cs="Arial"/>
          <w:sz w:val="22"/>
          <w:szCs w:val="22"/>
          <w:lang w:val="es-MX"/>
        </w:rPr>
        <w:t xml:space="preserve">es considerado un patógeno con gran potencial que causa diferentes manifestaciones clínicas en el ser humano. Este microorganismo es responsable de un amplio espectro de enfermedades y virulencia que van desde infecciones en la piel y tejidos blandos hasta generar graves afecciones, los cuales amenazan la vida del hospedero siendo este el patógeno más importante que coloniza la piel en la mayoría de los seres humanos. En consecuencia, posee una gran capacidad de sobrevivir e interactuar con múltiples receptores del huésped a través de diversos componentes de superficie. La presencia de esta bacteria es un factor de riesgos para desarrollar infecciones adquiridas y asociadas al cuidado de la salud, además los individuos identificados como portadores pueden transmitir esta infección con facilidad, debido a que este microorganismo es un oportunista y su tiempo de permanencia en el medio ambiente oscilan entre (7 días a 7 meses). (1) </w:t>
      </w:r>
    </w:p>
    <w:p w:rsidR="00A27514" w:rsidRPr="00A27514" w:rsidRDefault="00A27514" w:rsidP="00A27514">
      <w:pPr>
        <w:ind w:right="-658"/>
        <w:jc w:val="both"/>
        <w:rPr>
          <w:rFonts w:ascii="Arial" w:hAnsi="Arial" w:cs="Arial"/>
          <w:sz w:val="22"/>
          <w:szCs w:val="22"/>
          <w:lang w:val="es-MX"/>
        </w:rPr>
      </w:pPr>
    </w:p>
    <w:p w:rsidR="0024769B" w:rsidRDefault="0024769B" w:rsidP="00A27514">
      <w:pPr>
        <w:ind w:right="-658"/>
        <w:jc w:val="both"/>
        <w:rPr>
          <w:rFonts w:ascii="Arial" w:hAnsi="Arial" w:cs="Arial"/>
          <w:sz w:val="22"/>
          <w:szCs w:val="22"/>
        </w:rPr>
      </w:pPr>
      <w:r w:rsidRPr="00A27514">
        <w:rPr>
          <w:rFonts w:ascii="Arial" w:hAnsi="Arial" w:cs="Arial"/>
          <w:sz w:val="22"/>
          <w:szCs w:val="22"/>
        </w:rPr>
        <w:t xml:space="preserve">En Colombia, según la información registrada en el Sistema de Vigilancia en Salud Pública (Sivigila) durante el año 2009 se presentaron 899 brotes de enfermedades transmitidas por alimentos, de los cuales solo en el 56% se identificó agente el patógeno (2). Según distribución por tipo de agente, el 18,4% corresponde a la presencia de </w:t>
      </w:r>
      <w:r w:rsidRPr="00A27514">
        <w:rPr>
          <w:rFonts w:ascii="Arial" w:hAnsi="Arial" w:cs="Arial"/>
          <w:i/>
          <w:sz w:val="22"/>
          <w:szCs w:val="22"/>
        </w:rPr>
        <w:t>Staphylococcus</w:t>
      </w:r>
      <w:r w:rsidRPr="00A27514">
        <w:rPr>
          <w:rFonts w:ascii="Arial" w:hAnsi="Arial" w:cs="Arial"/>
          <w:sz w:val="22"/>
          <w:szCs w:val="22"/>
        </w:rPr>
        <w:t xml:space="preserve"> coagulasa positiva, tanto en alimentos (79%), como en muestras biológicas (12,7%) y superficies (8,5%); lo cual evidencia que es la primera causa de brotes de origen alimentario en el territorio nacional. Los </w:t>
      </w:r>
      <w:r w:rsidRPr="00A27514">
        <w:rPr>
          <w:rFonts w:ascii="Arial" w:hAnsi="Arial" w:cs="Arial"/>
          <w:sz w:val="22"/>
          <w:szCs w:val="22"/>
        </w:rPr>
        <w:lastRenderedPageBreak/>
        <w:t>alimentos involucrados en estos brotes son: el queso, el pollo en sus diversas preparaciones, el arroz y sus diferentes mezclas con otros alimentos y la carne preparada. (2)</w:t>
      </w:r>
    </w:p>
    <w:p w:rsidR="00A27514" w:rsidRPr="00A27514" w:rsidRDefault="00A27514" w:rsidP="00A27514">
      <w:pPr>
        <w:ind w:right="-658"/>
        <w:jc w:val="both"/>
        <w:rPr>
          <w:rFonts w:ascii="Arial" w:hAnsi="Arial" w:cs="Arial"/>
          <w:sz w:val="22"/>
          <w:szCs w:val="22"/>
        </w:rPr>
      </w:pPr>
    </w:p>
    <w:p w:rsidR="0024769B" w:rsidRDefault="0024769B" w:rsidP="00A27514">
      <w:pPr>
        <w:ind w:right="-658"/>
        <w:jc w:val="both"/>
        <w:rPr>
          <w:rFonts w:ascii="Arial" w:hAnsi="Arial" w:cs="Arial"/>
          <w:sz w:val="22"/>
          <w:szCs w:val="22"/>
          <w:lang w:val="es-MX"/>
        </w:rPr>
      </w:pPr>
      <w:r w:rsidRPr="00A27514">
        <w:rPr>
          <w:rFonts w:ascii="Arial" w:hAnsi="Arial" w:cs="Arial"/>
          <w:sz w:val="22"/>
          <w:szCs w:val="22"/>
          <w:lang w:val="es-MX"/>
        </w:rPr>
        <w:t>Durante el año 2015 a periodo epidemiológico VII, SE 28 en el Distrito de Cartagena se han Notificado un total de 104 casos de ETA, Se han presentado 15 brotes, sobresaltando reposterías, hogares infantiles y algunos restaurantes. (3)</w:t>
      </w:r>
    </w:p>
    <w:p w:rsidR="00A27514" w:rsidRPr="00A27514" w:rsidRDefault="00A27514" w:rsidP="00A27514">
      <w:pPr>
        <w:ind w:right="-658"/>
        <w:jc w:val="both"/>
        <w:rPr>
          <w:rFonts w:ascii="Arial" w:hAnsi="Arial" w:cs="Arial"/>
          <w:sz w:val="22"/>
          <w:szCs w:val="22"/>
          <w:lang w:val="es-MX"/>
        </w:rPr>
      </w:pPr>
    </w:p>
    <w:p w:rsidR="0024769B" w:rsidRDefault="0024769B" w:rsidP="00A27514">
      <w:pPr>
        <w:ind w:right="-658"/>
        <w:jc w:val="both"/>
        <w:rPr>
          <w:rFonts w:ascii="Arial" w:hAnsi="Arial" w:cs="Arial"/>
          <w:sz w:val="22"/>
          <w:szCs w:val="22"/>
          <w:lang w:val="es-MX"/>
        </w:rPr>
      </w:pPr>
      <w:r w:rsidRPr="00A27514">
        <w:rPr>
          <w:rFonts w:ascii="Arial" w:hAnsi="Arial" w:cs="Arial"/>
          <w:sz w:val="22"/>
          <w:szCs w:val="22"/>
        </w:rPr>
        <w:t>Las enfermedades transmitidas por alimentos (ETA) se encuentran muy extendidas y constituyen un importante problema de salud pública a nivel mundial, tanto en países desarrollados como en aquellos en vía de desarrollo y se asocian con la contaminación microbiana introducida por manipuladores de alimentos, la utilización de materia prima contaminada o el incumplimiento de las buenas prácticas de manufactura</w:t>
      </w:r>
      <w:r w:rsidRPr="00A27514">
        <w:rPr>
          <w:rFonts w:ascii="Arial" w:hAnsi="Arial" w:cs="Arial"/>
          <w:color w:val="000000"/>
          <w:sz w:val="22"/>
          <w:szCs w:val="22"/>
          <w:shd w:val="clear" w:color="auto" w:fill="F9FCFE"/>
        </w:rPr>
        <w:t xml:space="preserve">; sin embargo, las enfermedades transmitidas por alimentos son bastante frecuentes, siendo el </w:t>
      </w:r>
      <w:r w:rsidRPr="00A27514">
        <w:rPr>
          <w:rFonts w:ascii="Arial" w:hAnsi="Arial" w:cs="Arial"/>
          <w:i/>
          <w:color w:val="000000"/>
          <w:sz w:val="22"/>
          <w:szCs w:val="22"/>
          <w:shd w:val="clear" w:color="auto" w:fill="F9FCFE"/>
        </w:rPr>
        <w:t>Staphylococcus aureus</w:t>
      </w:r>
      <w:r w:rsidRPr="00A27514">
        <w:rPr>
          <w:rFonts w:ascii="Arial" w:hAnsi="Arial" w:cs="Arial"/>
          <w:color w:val="000000"/>
          <w:sz w:val="22"/>
          <w:szCs w:val="22"/>
          <w:shd w:val="clear" w:color="auto" w:fill="F9FCFE"/>
        </w:rPr>
        <w:t xml:space="preserve"> uno de los agentes causales más comunes. </w:t>
      </w:r>
      <w:r w:rsidRPr="00A27514">
        <w:rPr>
          <w:rFonts w:ascii="Arial" w:hAnsi="Arial" w:cs="Arial"/>
          <w:sz w:val="22"/>
          <w:szCs w:val="22"/>
        </w:rPr>
        <w:t>El personal manipulador de alimentos es un eslabón muy importante en la transmisión del microrganismo, debido a que pueden ser portadores sanos de cepas de S. aureus en sus fosas nasales y/o en sus manos, facilitando la persistencia de la bacteria en el organismo, razón por la cual son considerados como la principal fuente de contaminación de los alimentos, a través del contacto manual o mediante las secreciones respiratorias</w:t>
      </w:r>
      <w:r w:rsidRPr="00A27514">
        <w:rPr>
          <w:rFonts w:ascii="Arial" w:hAnsi="Arial" w:cs="Arial"/>
          <w:sz w:val="22"/>
          <w:szCs w:val="22"/>
          <w:lang w:val="es-MX"/>
        </w:rPr>
        <w:t>.  (4)</w:t>
      </w:r>
    </w:p>
    <w:p w:rsidR="00A27514" w:rsidRPr="00A27514" w:rsidRDefault="00A27514" w:rsidP="00A27514">
      <w:pPr>
        <w:ind w:right="-658"/>
        <w:jc w:val="both"/>
        <w:rPr>
          <w:rFonts w:ascii="Arial" w:hAnsi="Arial" w:cs="Arial"/>
          <w:sz w:val="22"/>
          <w:szCs w:val="22"/>
          <w:lang w:val="es-MX"/>
        </w:rPr>
      </w:pPr>
    </w:p>
    <w:p w:rsidR="0024769B" w:rsidRDefault="0024769B" w:rsidP="00A27514">
      <w:pPr>
        <w:ind w:right="-658"/>
        <w:jc w:val="both"/>
        <w:rPr>
          <w:rFonts w:ascii="Arial" w:hAnsi="Arial" w:cs="Arial"/>
          <w:sz w:val="22"/>
          <w:szCs w:val="22"/>
        </w:rPr>
      </w:pPr>
      <w:r w:rsidRPr="00A27514">
        <w:rPr>
          <w:rFonts w:ascii="Arial" w:hAnsi="Arial" w:cs="Arial"/>
          <w:sz w:val="22"/>
          <w:szCs w:val="22"/>
          <w:shd w:val="clear" w:color="auto" w:fill="FCFCFC"/>
        </w:rPr>
        <w:t xml:space="preserve">Todas las personas que han de realizar actividades de manipulación de alimentos deben tener formación en educación sanitaria, especialmente en cuanto a prácticas higiénicas en la manipulación de alimentos. Así mismo todo establecimiento de consumo en vías públicas debe tener como requisito primordial su registro sanitario, </w:t>
      </w:r>
      <w:r w:rsidRPr="00A27514">
        <w:rPr>
          <w:rFonts w:ascii="Arial" w:hAnsi="Arial" w:cs="Arial"/>
          <w:sz w:val="22"/>
          <w:szCs w:val="22"/>
        </w:rPr>
        <w:t>mediante el cual se autoriza a una persona natural o jurídica para fabricar, envasar; e Importar un alimento con destino al consumo humano para lograr disminuir el riesgo de padecer una intoxicación alimentaria. (5)</w:t>
      </w:r>
      <w:r w:rsidR="00C908FD">
        <w:rPr>
          <w:rFonts w:ascii="Arial" w:hAnsi="Arial" w:cs="Arial"/>
          <w:sz w:val="22"/>
          <w:szCs w:val="22"/>
        </w:rPr>
        <w:t xml:space="preserve"> </w:t>
      </w:r>
      <w:r w:rsidRPr="00A27514">
        <w:rPr>
          <w:rFonts w:ascii="Arial" w:hAnsi="Arial" w:cs="Arial"/>
          <w:sz w:val="22"/>
          <w:szCs w:val="22"/>
        </w:rPr>
        <w:t>Por lo tanto, todo manipulador de alimentos para desarrollar sus funciones debe recibir capacitación básica en materia de higiene de los alimentos y cursar otras capacitaciones de acuerdo con la periodicidad establecida por las autoridades sanitarias en las normas legales vigentes.  (6)</w:t>
      </w:r>
    </w:p>
    <w:p w:rsidR="00A27514" w:rsidRPr="00A27514" w:rsidRDefault="00A27514" w:rsidP="00A27514">
      <w:pPr>
        <w:ind w:right="-658"/>
        <w:jc w:val="both"/>
        <w:rPr>
          <w:rFonts w:ascii="Arial" w:hAnsi="Arial" w:cs="Arial"/>
          <w:sz w:val="22"/>
          <w:szCs w:val="22"/>
        </w:rPr>
      </w:pPr>
    </w:p>
    <w:p w:rsidR="0024769B" w:rsidRPr="00A27514" w:rsidRDefault="0024769B" w:rsidP="00A27514">
      <w:pPr>
        <w:ind w:right="-658"/>
        <w:jc w:val="both"/>
        <w:rPr>
          <w:rFonts w:ascii="Arial" w:hAnsi="Arial" w:cs="Arial"/>
          <w:sz w:val="22"/>
          <w:szCs w:val="22"/>
        </w:rPr>
      </w:pPr>
      <w:r w:rsidRPr="00A27514">
        <w:rPr>
          <w:rFonts w:ascii="Arial" w:hAnsi="Arial" w:cs="Arial"/>
          <w:sz w:val="22"/>
          <w:szCs w:val="22"/>
        </w:rPr>
        <w:t>Del mismo modo se deben practicar exámenes médicos especiales: Frotis de garganta con cultivo, KOH de uñas (para detectar hongos), coprocultivo y examen de piel antes de su ingreso al establecimiento de la industria gastronómica y de acuerdo con las normas legales vigentes.  Los manipuladores de alimentos que presenten lesiones en piel (heridas, quemaduras) y/o infecciones gastrointestinales no podrán desempeñar su labor; Por últimos tienen que cumplir con su higiene personal.  (6)</w:t>
      </w:r>
    </w:p>
    <w:p w:rsidR="0024769B" w:rsidRPr="00A27514" w:rsidRDefault="0024769B" w:rsidP="00A27514">
      <w:pPr>
        <w:ind w:right="-658"/>
        <w:jc w:val="both"/>
        <w:rPr>
          <w:rFonts w:ascii="Arial" w:hAnsi="Arial" w:cs="Arial"/>
          <w:sz w:val="22"/>
          <w:szCs w:val="22"/>
          <w:lang w:val="es-MX"/>
        </w:rPr>
      </w:pPr>
    </w:p>
    <w:p w:rsidR="0024769B" w:rsidRPr="00A27514" w:rsidRDefault="0024769B" w:rsidP="00A27514">
      <w:pPr>
        <w:ind w:right="-658"/>
        <w:jc w:val="both"/>
        <w:rPr>
          <w:rFonts w:ascii="Arial" w:hAnsi="Arial" w:cs="Arial"/>
          <w:color w:val="000000"/>
          <w:sz w:val="22"/>
          <w:szCs w:val="22"/>
          <w:lang w:eastAsia="es-CO"/>
        </w:rPr>
      </w:pPr>
      <w:r w:rsidRPr="00A27514">
        <w:rPr>
          <w:rFonts w:ascii="Arial" w:hAnsi="Arial" w:cs="Arial"/>
          <w:color w:val="000000"/>
          <w:sz w:val="22"/>
          <w:szCs w:val="22"/>
          <w:lang w:eastAsia="es-CO"/>
        </w:rPr>
        <w:t>En vista de que los manipuladores de alimentos han sido reportados como posibles fuentes de contaminación de dichos productos, e</w:t>
      </w:r>
      <w:r w:rsidRPr="00A27514">
        <w:rPr>
          <w:rFonts w:ascii="Arial" w:hAnsi="Arial" w:cs="Arial"/>
          <w:sz w:val="22"/>
          <w:szCs w:val="22"/>
          <w:lang w:val="es-MX"/>
        </w:rPr>
        <w:t>n la anterior problemática los estudiantes del programa de bacteriología de Vll Semestre se plantearon la siguiente pregunta:</w:t>
      </w:r>
      <w:r w:rsidRPr="00A27514">
        <w:rPr>
          <w:rFonts w:ascii="Arial" w:hAnsi="Arial" w:cs="Arial"/>
          <w:b/>
          <w:bCs/>
          <w:color w:val="FFFFFF" w:themeColor="background1"/>
          <w:kern w:val="24"/>
          <w:sz w:val="22"/>
          <w:szCs w:val="22"/>
          <w:lang w:val="es-MX"/>
        </w:rPr>
        <w:t xml:space="preserve"> </w:t>
      </w:r>
      <w:r w:rsidRPr="00A27514">
        <w:rPr>
          <w:rFonts w:ascii="Arial" w:hAnsi="Arial" w:cs="Arial"/>
          <w:bCs/>
          <w:sz w:val="22"/>
          <w:szCs w:val="22"/>
          <w:lang w:val="es-MX"/>
        </w:rPr>
        <w:t xml:space="preserve">¿Cuál es el Estado de portación de </w:t>
      </w:r>
      <w:r w:rsidRPr="00A27514">
        <w:rPr>
          <w:rFonts w:ascii="Arial" w:hAnsi="Arial" w:cs="Arial"/>
          <w:bCs/>
          <w:i/>
          <w:iCs/>
          <w:sz w:val="22"/>
          <w:szCs w:val="22"/>
          <w:lang w:val="es-MX"/>
        </w:rPr>
        <w:t xml:space="preserve">Staphylococcus aureus </w:t>
      </w:r>
      <w:r w:rsidRPr="00A27514">
        <w:rPr>
          <w:rFonts w:ascii="Arial" w:hAnsi="Arial" w:cs="Arial"/>
          <w:bCs/>
          <w:sz w:val="22"/>
          <w:szCs w:val="22"/>
          <w:lang w:val="es-MX"/>
        </w:rPr>
        <w:t>en manipuladores de alimentos en ventas ambulantes del centro histórico de la ciudad de Cartagena?</w:t>
      </w:r>
    </w:p>
    <w:p w:rsidR="0024769B" w:rsidRPr="00A27514" w:rsidRDefault="0024769B" w:rsidP="00A27514">
      <w:pPr>
        <w:overflowPunct w:val="0"/>
        <w:autoSpaceDE w:val="0"/>
        <w:autoSpaceDN w:val="0"/>
        <w:adjustRightInd w:val="0"/>
        <w:ind w:right="-658"/>
        <w:jc w:val="both"/>
        <w:textAlignment w:val="baseline"/>
        <w:rPr>
          <w:rFonts w:ascii="Arial" w:hAnsi="Arial" w:cs="Arial"/>
          <w:sz w:val="22"/>
          <w:szCs w:val="22"/>
        </w:rPr>
      </w:pPr>
    </w:p>
    <w:p w:rsidR="00986F59" w:rsidRPr="00A27514" w:rsidRDefault="00A27514" w:rsidP="00A27514">
      <w:pPr>
        <w:overflowPunct w:val="0"/>
        <w:autoSpaceDE w:val="0"/>
        <w:autoSpaceDN w:val="0"/>
        <w:adjustRightInd w:val="0"/>
        <w:ind w:right="-658"/>
        <w:jc w:val="center"/>
        <w:textAlignment w:val="baseline"/>
        <w:rPr>
          <w:rFonts w:ascii="Arial" w:hAnsi="Arial" w:cs="Arial"/>
          <w:b/>
          <w:sz w:val="22"/>
          <w:szCs w:val="22"/>
        </w:rPr>
      </w:pPr>
      <w:r w:rsidRPr="00A27514">
        <w:rPr>
          <w:rFonts w:ascii="Arial" w:hAnsi="Arial" w:cs="Arial"/>
          <w:b/>
          <w:sz w:val="22"/>
          <w:szCs w:val="22"/>
        </w:rPr>
        <w:t>JUSTIFICACIÓN</w:t>
      </w:r>
    </w:p>
    <w:p w:rsidR="006D78AF" w:rsidRPr="00A27514" w:rsidRDefault="006D78AF" w:rsidP="00A27514">
      <w:pPr>
        <w:shd w:val="clear" w:color="auto" w:fill="FEFEFE"/>
        <w:ind w:right="-658"/>
        <w:jc w:val="both"/>
        <w:rPr>
          <w:rFonts w:ascii="Arial" w:hAnsi="Arial" w:cs="Arial"/>
          <w:sz w:val="22"/>
          <w:szCs w:val="22"/>
        </w:rPr>
      </w:pPr>
    </w:p>
    <w:p w:rsidR="0024769B" w:rsidRDefault="0024769B" w:rsidP="00A27514">
      <w:pPr>
        <w:ind w:right="-658"/>
        <w:jc w:val="both"/>
        <w:rPr>
          <w:rFonts w:ascii="Arial" w:hAnsi="Arial" w:cs="Arial"/>
          <w:sz w:val="22"/>
          <w:szCs w:val="22"/>
        </w:rPr>
      </w:pPr>
      <w:r w:rsidRPr="00A27514">
        <w:rPr>
          <w:rFonts w:ascii="Arial" w:hAnsi="Arial" w:cs="Arial"/>
          <w:sz w:val="22"/>
          <w:szCs w:val="22"/>
          <w:lang w:val="es-MX"/>
        </w:rPr>
        <w:lastRenderedPageBreak/>
        <w:t xml:space="preserve">Teniendo en cuenta que las ETA se encuentran entre los principales problemas de salud pública mundial este proyecto se efectuará para la generalización de conocimiento referente a la </w:t>
      </w:r>
      <w:r w:rsidRPr="00A27514">
        <w:rPr>
          <w:rFonts w:ascii="Arial" w:hAnsi="Arial" w:cs="Arial"/>
          <w:sz w:val="22"/>
          <w:szCs w:val="22"/>
        </w:rPr>
        <w:t xml:space="preserve">intoxicación estafilocócica, ya que existe una </w:t>
      </w:r>
      <w:r w:rsidRPr="00A27514">
        <w:rPr>
          <w:rFonts w:ascii="Arial" w:hAnsi="Arial" w:cs="Arial"/>
          <w:sz w:val="22"/>
          <w:szCs w:val="22"/>
          <w:lang w:val="es-MX"/>
        </w:rPr>
        <w:t xml:space="preserve">problemática que conlleva al </w:t>
      </w:r>
      <w:r w:rsidRPr="00A27514">
        <w:rPr>
          <w:rFonts w:ascii="Arial" w:hAnsi="Arial" w:cs="Arial"/>
          <w:sz w:val="22"/>
          <w:szCs w:val="22"/>
        </w:rPr>
        <w:t>grado de severidad dependiendo de la cantidad de enterotoxinas ingeridas.</w:t>
      </w:r>
    </w:p>
    <w:p w:rsidR="00A27514" w:rsidRPr="00A27514" w:rsidRDefault="00A27514" w:rsidP="00A27514">
      <w:pPr>
        <w:ind w:right="-658"/>
        <w:jc w:val="both"/>
        <w:rPr>
          <w:rFonts w:ascii="Arial" w:hAnsi="Arial" w:cs="Arial"/>
          <w:sz w:val="22"/>
          <w:szCs w:val="22"/>
        </w:rPr>
      </w:pPr>
    </w:p>
    <w:p w:rsidR="0024769B" w:rsidRDefault="0024769B" w:rsidP="00A27514">
      <w:pPr>
        <w:ind w:right="-658"/>
        <w:jc w:val="both"/>
        <w:rPr>
          <w:rFonts w:ascii="Arial" w:hAnsi="Arial" w:cs="Arial"/>
          <w:sz w:val="22"/>
          <w:szCs w:val="22"/>
        </w:rPr>
      </w:pPr>
      <w:r w:rsidRPr="00A27514">
        <w:rPr>
          <w:rFonts w:ascii="Arial" w:hAnsi="Arial" w:cs="Arial"/>
          <w:sz w:val="22"/>
          <w:szCs w:val="22"/>
        </w:rPr>
        <w:t xml:space="preserve">Las enfermedades de origen alimentario, las cuales incluyen intoxicaciones e infecciones, son patologías producidas por la ingestión accidental, incidental o intencional de alimentos o agua, contaminados en cantidades suficientes con agentes químicos o microbiológicos, debido a la deficiencia en el proceso de elaboración, manipulación, conservación, transporte, distribución o comercialización de los alimentos y agua. </w:t>
      </w:r>
    </w:p>
    <w:p w:rsidR="00A27514" w:rsidRPr="00A27514" w:rsidRDefault="00A27514" w:rsidP="00A27514">
      <w:pPr>
        <w:ind w:right="-658"/>
        <w:jc w:val="both"/>
        <w:rPr>
          <w:rFonts w:ascii="Arial" w:hAnsi="Arial" w:cs="Arial"/>
          <w:sz w:val="22"/>
          <w:szCs w:val="22"/>
        </w:rPr>
      </w:pPr>
    </w:p>
    <w:p w:rsidR="0024769B" w:rsidRPr="00C908FD" w:rsidRDefault="0024769B" w:rsidP="00A27514">
      <w:pPr>
        <w:ind w:right="-658"/>
        <w:jc w:val="both"/>
        <w:rPr>
          <w:rFonts w:ascii="Arial" w:hAnsi="Arial" w:cs="Arial"/>
          <w:sz w:val="22"/>
          <w:szCs w:val="22"/>
        </w:rPr>
      </w:pPr>
      <w:r w:rsidRPr="00A27514">
        <w:rPr>
          <w:rFonts w:ascii="Arial" w:hAnsi="Arial" w:cs="Arial"/>
          <w:sz w:val="22"/>
          <w:szCs w:val="22"/>
        </w:rPr>
        <w:t>La investigación se dará a divulgar desde distintos ámbitos: ámbito social, ámbito investigativo, ámbito académico.</w:t>
      </w:r>
      <w:r w:rsidR="00C908FD">
        <w:rPr>
          <w:rFonts w:ascii="Arial" w:hAnsi="Arial" w:cs="Arial"/>
          <w:sz w:val="22"/>
          <w:szCs w:val="22"/>
        </w:rPr>
        <w:t xml:space="preserve"> </w:t>
      </w:r>
      <w:r w:rsidRPr="00A27514">
        <w:rPr>
          <w:rFonts w:ascii="Arial" w:hAnsi="Arial" w:cs="Arial"/>
          <w:sz w:val="22"/>
          <w:szCs w:val="22"/>
          <w:lang w:val="es-MX"/>
        </w:rPr>
        <w:t xml:space="preserve">La información obtenida en esta investigación brindara nuevos conocimientos </w:t>
      </w:r>
      <w:r w:rsidRPr="00C908FD">
        <w:rPr>
          <w:rFonts w:ascii="Arial" w:hAnsi="Arial" w:cs="Arial"/>
          <w:sz w:val="22"/>
          <w:szCs w:val="22"/>
          <w:lang w:val="es-MX"/>
        </w:rPr>
        <w:t xml:space="preserve">relacionados con la intoxicación alimentaria por </w:t>
      </w:r>
      <w:r w:rsidRPr="00C908FD">
        <w:rPr>
          <w:rFonts w:ascii="Arial" w:hAnsi="Arial" w:cs="Arial"/>
          <w:i/>
          <w:sz w:val="22"/>
          <w:szCs w:val="22"/>
          <w:lang w:val="es-MX"/>
        </w:rPr>
        <w:t>Staphylococcus aureus,</w:t>
      </w:r>
      <w:r w:rsidRPr="00C908FD">
        <w:rPr>
          <w:rFonts w:ascii="Arial" w:hAnsi="Arial" w:cs="Arial"/>
          <w:sz w:val="22"/>
          <w:szCs w:val="22"/>
          <w:lang w:val="es-MX"/>
        </w:rPr>
        <w:t xml:space="preserve"> debido a las malas prácticas de manufactura e higiene por parte de los manipuladores de alimentos.</w:t>
      </w:r>
    </w:p>
    <w:p w:rsidR="00A27514" w:rsidRPr="00A27514" w:rsidRDefault="00A27514" w:rsidP="00A27514">
      <w:pPr>
        <w:ind w:right="-658"/>
        <w:jc w:val="both"/>
        <w:rPr>
          <w:rFonts w:ascii="Arial" w:hAnsi="Arial" w:cs="Arial"/>
          <w:sz w:val="22"/>
          <w:szCs w:val="22"/>
          <w:lang w:val="es-MX"/>
        </w:rPr>
      </w:pPr>
    </w:p>
    <w:p w:rsidR="0024769B" w:rsidRDefault="0024769B" w:rsidP="00A27514">
      <w:pPr>
        <w:ind w:right="-658"/>
        <w:jc w:val="both"/>
        <w:rPr>
          <w:rFonts w:ascii="Arial" w:hAnsi="Arial" w:cs="Arial"/>
          <w:sz w:val="22"/>
          <w:szCs w:val="22"/>
          <w:lang w:val="es-MX"/>
        </w:rPr>
      </w:pPr>
      <w:r w:rsidRPr="00A27514">
        <w:rPr>
          <w:rFonts w:ascii="Arial" w:hAnsi="Arial" w:cs="Arial"/>
          <w:sz w:val="22"/>
          <w:szCs w:val="22"/>
          <w:lang w:val="es-MX"/>
        </w:rPr>
        <w:t>Para los estudiantes de bacteriología de VIl semestre es de gran importancia esta investigación, ya que en este proyecto se está poniendo en práctica todos los conocimientos tanto teóricos como prácticos referentes a la identificación y portación de las cepas de S. aureus.</w:t>
      </w:r>
    </w:p>
    <w:p w:rsidR="00A27514" w:rsidRPr="00A27514" w:rsidRDefault="00A27514" w:rsidP="00A27514">
      <w:pPr>
        <w:ind w:right="-658"/>
        <w:jc w:val="both"/>
        <w:rPr>
          <w:rFonts w:ascii="Arial" w:hAnsi="Arial" w:cs="Arial"/>
          <w:sz w:val="22"/>
          <w:szCs w:val="22"/>
          <w:lang w:val="es-MX"/>
        </w:rPr>
      </w:pPr>
    </w:p>
    <w:p w:rsidR="006D78AF" w:rsidRPr="00A27514" w:rsidRDefault="0024769B" w:rsidP="006D4924">
      <w:pPr>
        <w:ind w:right="-658"/>
        <w:jc w:val="both"/>
        <w:rPr>
          <w:rFonts w:ascii="Arial" w:hAnsi="Arial" w:cs="Arial"/>
          <w:sz w:val="22"/>
          <w:szCs w:val="22"/>
        </w:rPr>
      </w:pPr>
      <w:r w:rsidRPr="00A27514">
        <w:rPr>
          <w:rFonts w:ascii="Arial" w:hAnsi="Arial" w:cs="Arial"/>
          <w:sz w:val="22"/>
          <w:szCs w:val="22"/>
          <w:lang w:val="es-MX"/>
        </w:rPr>
        <w:t>Así mismo esta información servirá en el ámbito social como base para la realización de un folleto en el cual se comunicará las prácticas de higiene adecuadas para evitar la contaminación de los alimentos, contribuyendo así al desarrollo de la línea de in</w:t>
      </w:r>
      <w:r w:rsidR="006D4924">
        <w:rPr>
          <w:rFonts w:ascii="Arial" w:hAnsi="Arial" w:cs="Arial"/>
          <w:sz w:val="22"/>
          <w:szCs w:val="22"/>
          <w:lang w:val="es-MX"/>
        </w:rPr>
        <w:t>vestigación de Ambiente y Salud.</w:t>
      </w:r>
    </w:p>
    <w:p w:rsidR="006D78AF" w:rsidRPr="00A27514" w:rsidRDefault="006D78AF" w:rsidP="00A27514">
      <w:pPr>
        <w:overflowPunct w:val="0"/>
        <w:autoSpaceDE w:val="0"/>
        <w:autoSpaceDN w:val="0"/>
        <w:adjustRightInd w:val="0"/>
        <w:ind w:right="-658"/>
        <w:jc w:val="both"/>
        <w:textAlignment w:val="baseline"/>
        <w:rPr>
          <w:rFonts w:ascii="Arial" w:hAnsi="Arial" w:cs="Arial"/>
          <w:sz w:val="22"/>
          <w:szCs w:val="22"/>
        </w:rPr>
      </w:pPr>
    </w:p>
    <w:p w:rsidR="00986F59" w:rsidRPr="006D4924" w:rsidRDefault="006D4924" w:rsidP="006D4924">
      <w:pPr>
        <w:overflowPunct w:val="0"/>
        <w:autoSpaceDE w:val="0"/>
        <w:autoSpaceDN w:val="0"/>
        <w:adjustRightInd w:val="0"/>
        <w:ind w:right="-658"/>
        <w:jc w:val="center"/>
        <w:textAlignment w:val="baseline"/>
        <w:rPr>
          <w:rFonts w:ascii="Arial" w:hAnsi="Arial" w:cs="Arial"/>
          <w:b/>
          <w:sz w:val="22"/>
          <w:szCs w:val="22"/>
        </w:rPr>
      </w:pPr>
      <w:r w:rsidRPr="006D4924">
        <w:rPr>
          <w:rFonts w:ascii="Arial" w:hAnsi="Arial" w:cs="Arial"/>
          <w:b/>
          <w:sz w:val="22"/>
          <w:szCs w:val="22"/>
        </w:rPr>
        <w:t>OBJETIVOS</w:t>
      </w:r>
    </w:p>
    <w:p w:rsidR="006D78AF" w:rsidRPr="00A27514" w:rsidRDefault="006D78AF" w:rsidP="00A27514">
      <w:pPr>
        <w:overflowPunct w:val="0"/>
        <w:autoSpaceDE w:val="0"/>
        <w:autoSpaceDN w:val="0"/>
        <w:adjustRightInd w:val="0"/>
        <w:ind w:left="720" w:right="-658"/>
        <w:jc w:val="both"/>
        <w:textAlignment w:val="baseline"/>
        <w:rPr>
          <w:rFonts w:ascii="Arial" w:hAnsi="Arial" w:cs="Arial"/>
          <w:sz w:val="22"/>
          <w:szCs w:val="22"/>
        </w:rPr>
      </w:pPr>
    </w:p>
    <w:p w:rsidR="006D78AF" w:rsidRPr="00A27514" w:rsidRDefault="006D78AF" w:rsidP="00A27514">
      <w:pPr>
        <w:ind w:right="-658"/>
        <w:rPr>
          <w:rFonts w:ascii="Arial" w:hAnsi="Arial" w:cs="Arial"/>
          <w:b/>
          <w:sz w:val="22"/>
          <w:szCs w:val="22"/>
        </w:rPr>
      </w:pPr>
      <w:r w:rsidRPr="00A27514">
        <w:rPr>
          <w:rFonts w:ascii="Arial" w:hAnsi="Arial" w:cs="Arial"/>
          <w:b/>
          <w:sz w:val="22"/>
          <w:szCs w:val="22"/>
        </w:rPr>
        <w:t>OBJETIVO GENERAL.</w:t>
      </w:r>
    </w:p>
    <w:p w:rsidR="0024769B" w:rsidRPr="00A27514" w:rsidRDefault="0024769B" w:rsidP="00C908FD">
      <w:pPr>
        <w:ind w:right="-658"/>
        <w:jc w:val="both"/>
        <w:rPr>
          <w:rFonts w:ascii="Arial" w:hAnsi="Arial" w:cs="Arial"/>
          <w:sz w:val="22"/>
          <w:szCs w:val="22"/>
          <w:lang w:val="es-US"/>
        </w:rPr>
      </w:pPr>
      <w:r w:rsidRPr="00A27514">
        <w:rPr>
          <w:rFonts w:ascii="Arial" w:hAnsi="Arial" w:cs="Arial"/>
          <w:sz w:val="22"/>
          <w:szCs w:val="22"/>
          <w:lang w:val="es-US"/>
        </w:rPr>
        <w:t xml:space="preserve">Determinar el estado de portación de </w:t>
      </w:r>
      <w:r w:rsidRPr="00A27514">
        <w:rPr>
          <w:rFonts w:ascii="Arial" w:hAnsi="Arial" w:cs="Arial"/>
          <w:bCs/>
          <w:i/>
          <w:iCs/>
          <w:sz w:val="22"/>
          <w:szCs w:val="22"/>
          <w:lang w:val="es-US"/>
        </w:rPr>
        <w:t xml:space="preserve">Staphylococcus aureus </w:t>
      </w:r>
      <w:r w:rsidRPr="00A27514">
        <w:rPr>
          <w:rFonts w:ascii="Arial" w:hAnsi="Arial" w:cs="Arial"/>
          <w:sz w:val="22"/>
          <w:szCs w:val="22"/>
          <w:lang w:val="es-US"/>
        </w:rPr>
        <w:t xml:space="preserve">en manipuladores de alimentos en ventas ambulantes del centro histórico de la ciudad de Cartagena. </w:t>
      </w:r>
    </w:p>
    <w:p w:rsidR="006D78AF" w:rsidRPr="00A27514" w:rsidRDefault="006D78AF" w:rsidP="00C908FD">
      <w:pPr>
        <w:ind w:right="-658"/>
        <w:jc w:val="both"/>
        <w:rPr>
          <w:rFonts w:ascii="Arial" w:hAnsi="Arial" w:cs="Arial"/>
          <w:sz w:val="22"/>
          <w:szCs w:val="22"/>
        </w:rPr>
      </w:pPr>
    </w:p>
    <w:p w:rsidR="006D78AF" w:rsidRPr="00A27514" w:rsidRDefault="006D78AF" w:rsidP="00C908FD">
      <w:pPr>
        <w:ind w:right="-658"/>
        <w:rPr>
          <w:rFonts w:ascii="Arial" w:hAnsi="Arial" w:cs="Arial"/>
          <w:b/>
          <w:sz w:val="22"/>
          <w:szCs w:val="22"/>
        </w:rPr>
      </w:pPr>
      <w:r w:rsidRPr="00A27514">
        <w:rPr>
          <w:rFonts w:ascii="Arial" w:hAnsi="Arial" w:cs="Arial"/>
          <w:b/>
          <w:sz w:val="22"/>
          <w:szCs w:val="22"/>
        </w:rPr>
        <w:t>OBJETIVOS ESPECÍFICOS.</w:t>
      </w:r>
    </w:p>
    <w:p w:rsidR="0024769B" w:rsidRPr="006D4924" w:rsidRDefault="0024769B" w:rsidP="00C908FD">
      <w:pPr>
        <w:pStyle w:val="Prrafodelista"/>
        <w:numPr>
          <w:ilvl w:val="0"/>
          <w:numId w:val="29"/>
        </w:numPr>
        <w:ind w:right="-658"/>
        <w:jc w:val="both"/>
        <w:rPr>
          <w:rFonts w:ascii="Arial" w:hAnsi="Arial" w:cs="Arial"/>
          <w:sz w:val="22"/>
          <w:szCs w:val="22"/>
          <w:lang w:val="es-MX"/>
        </w:rPr>
      </w:pPr>
      <w:r w:rsidRPr="006D4924">
        <w:rPr>
          <w:rFonts w:ascii="Arial" w:hAnsi="Arial" w:cs="Arial"/>
          <w:sz w:val="22"/>
          <w:szCs w:val="22"/>
          <w:lang w:val="es-US"/>
        </w:rPr>
        <w:t xml:space="preserve">Aplicar una encuesta para la selección de los vendedores ambulantes de alimentos del centro histórico de Cartagena y posteriormente la firma del consentimiento informado </w:t>
      </w:r>
    </w:p>
    <w:p w:rsidR="0024769B" w:rsidRPr="006D4924" w:rsidRDefault="0024769B" w:rsidP="00C908FD">
      <w:pPr>
        <w:pStyle w:val="Prrafodelista"/>
        <w:numPr>
          <w:ilvl w:val="0"/>
          <w:numId w:val="29"/>
        </w:numPr>
        <w:ind w:right="-658"/>
        <w:jc w:val="both"/>
        <w:rPr>
          <w:rFonts w:ascii="Arial" w:hAnsi="Arial" w:cs="Arial"/>
          <w:sz w:val="22"/>
          <w:szCs w:val="22"/>
          <w:lang w:val="es-MX"/>
        </w:rPr>
      </w:pPr>
      <w:r w:rsidRPr="006D4924">
        <w:rPr>
          <w:rFonts w:ascii="Arial" w:hAnsi="Arial" w:cs="Arial"/>
          <w:sz w:val="22"/>
          <w:szCs w:val="22"/>
          <w:lang w:val="es-US"/>
        </w:rPr>
        <w:t>Realizar la toma de muestra en los manipuladores de alimentos seleccionados</w:t>
      </w:r>
    </w:p>
    <w:p w:rsidR="0024769B" w:rsidRPr="006D4924" w:rsidRDefault="0024769B" w:rsidP="00C908FD">
      <w:pPr>
        <w:pStyle w:val="Prrafodelista"/>
        <w:numPr>
          <w:ilvl w:val="0"/>
          <w:numId w:val="29"/>
        </w:numPr>
        <w:ind w:right="-658"/>
        <w:jc w:val="both"/>
        <w:rPr>
          <w:rFonts w:ascii="Arial" w:hAnsi="Arial" w:cs="Arial"/>
          <w:sz w:val="22"/>
          <w:szCs w:val="22"/>
          <w:lang w:val="es-MX"/>
        </w:rPr>
      </w:pPr>
      <w:r w:rsidRPr="006D4924">
        <w:rPr>
          <w:rFonts w:ascii="Arial" w:hAnsi="Arial" w:cs="Arial"/>
          <w:sz w:val="22"/>
          <w:szCs w:val="22"/>
          <w:lang w:val="es-US"/>
        </w:rPr>
        <w:t xml:space="preserve">Identificar por métodos microbiológicos y pruebas bioquímicas la presencia de </w:t>
      </w:r>
      <w:r w:rsidRPr="006D4924">
        <w:rPr>
          <w:rFonts w:ascii="Arial" w:hAnsi="Arial" w:cs="Arial"/>
          <w:i/>
          <w:iCs/>
          <w:sz w:val="22"/>
          <w:szCs w:val="22"/>
          <w:lang w:val="es-US"/>
        </w:rPr>
        <w:t xml:space="preserve">S. aureus </w:t>
      </w:r>
      <w:r w:rsidRPr="006D4924">
        <w:rPr>
          <w:rFonts w:ascii="Arial" w:hAnsi="Arial" w:cs="Arial"/>
          <w:sz w:val="22"/>
          <w:szCs w:val="22"/>
          <w:lang w:val="es-US"/>
        </w:rPr>
        <w:t xml:space="preserve">en las muestras analizadas. </w:t>
      </w:r>
    </w:p>
    <w:p w:rsidR="0024769B" w:rsidRPr="006D4924" w:rsidRDefault="0024769B" w:rsidP="00C908FD">
      <w:pPr>
        <w:pStyle w:val="Prrafodelista"/>
        <w:numPr>
          <w:ilvl w:val="0"/>
          <w:numId w:val="29"/>
        </w:numPr>
        <w:ind w:right="-658"/>
        <w:jc w:val="both"/>
        <w:rPr>
          <w:rFonts w:ascii="Arial" w:hAnsi="Arial" w:cs="Arial"/>
          <w:sz w:val="22"/>
          <w:szCs w:val="22"/>
          <w:lang w:val="es-MX"/>
        </w:rPr>
      </w:pPr>
      <w:r w:rsidRPr="006D4924">
        <w:rPr>
          <w:rFonts w:ascii="Arial" w:hAnsi="Arial" w:cs="Arial"/>
          <w:sz w:val="22"/>
          <w:szCs w:val="22"/>
          <w:lang w:val="es-US"/>
        </w:rPr>
        <w:t>Elaborar un folleto orientado a los vendedores ambulantes a las buenas prácticas de manipulación de alimentos.</w:t>
      </w:r>
    </w:p>
    <w:p w:rsidR="006D78AF" w:rsidRPr="00A27514" w:rsidRDefault="006D78AF" w:rsidP="00C908FD">
      <w:pPr>
        <w:overflowPunct w:val="0"/>
        <w:autoSpaceDE w:val="0"/>
        <w:autoSpaceDN w:val="0"/>
        <w:adjustRightInd w:val="0"/>
        <w:ind w:left="720" w:right="-658"/>
        <w:jc w:val="both"/>
        <w:textAlignment w:val="baseline"/>
        <w:rPr>
          <w:rFonts w:ascii="Arial" w:hAnsi="Arial" w:cs="Arial"/>
          <w:sz w:val="22"/>
          <w:szCs w:val="22"/>
        </w:rPr>
      </w:pPr>
    </w:p>
    <w:p w:rsidR="00986F59" w:rsidRPr="006D4924" w:rsidRDefault="006D4924" w:rsidP="00C908FD">
      <w:pPr>
        <w:overflowPunct w:val="0"/>
        <w:autoSpaceDE w:val="0"/>
        <w:autoSpaceDN w:val="0"/>
        <w:adjustRightInd w:val="0"/>
        <w:ind w:right="-658"/>
        <w:jc w:val="center"/>
        <w:textAlignment w:val="baseline"/>
        <w:rPr>
          <w:rFonts w:ascii="Arial" w:hAnsi="Arial" w:cs="Arial"/>
          <w:b/>
          <w:sz w:val="22"/>
          <w:szCs w:val="22"/>
        </w:rPr>
      </w:pPr>
      <w:r w:rsidRPr="006D4924">
        <w:rPr>
          <w:rFonts w:ascii="Arial" w:hAnsi="Arial" w:cs="Arial"/>
          <w:b/>
          <w:sz w:val="22"/>
          <w:szCs w:val="22"/>
        </w:rPr>
        <w:t>MARCO TEÓRICO O REFERENTE TEÓRICO</w:t>
      </w:r>
    </w:p>
    <w:p w:rsidR="0024769B" w:rsidRPr="00A27514" w:rsidRDefault="0024769B" w:rsidP="00C908FD">
      <w:pPr>
        <w:ind w:right="-658"/>
        <w:rPr>
          <w:rFonts w:ascii="Arial" w:hAnsi="Arial" w:cs="Arial"/>
          <w:sz w:val="22"/>
          <w:szCs w:val="22"/>
        </w:rPr>
      </w:pPr>
    </w:p>
    <w:p w:rsidR="00DE316D" w:rsidRDefault="00DE316D" w:rsidP="00C908FD">
      <w:pPr>
        <w:ind w:right="-658"/>
        <w:jc w:val="both"/>
        <w:rPr>
          <w:rFonts w:ascii="Arial" w:hAnsi="Arial" w:cs="Arial"/>
          <w:sz w:val="22"/>
          <w:szCs w:val="22"/>
        </w:rPr>
      </w:pPr>
      <w:r w:rsidRPr="00A27514">
        <w:rPr>
          <w:rFonts w:ascii="Arial" w:hAnsi="Arial" w:cs="Arial"/>
          <w:i/>
          <w:sz w:val="22"/>
          <w:szCs w:val="22"/>
        </w:rPr>
        <w:t>Staphylococcus aureus e</w:t>
      </w:r>
      <w:r w:rsidRPr="00A27514">
        <w:rPr>
          <w:rFonts w:ascii="Arial" w:hAnsi="Arial" w:cs="Arial"/>
          <w:sz w:val="22"/>
          <w:szCs w:val="22"/>
        </w:rPr>
        <w:t xml:space="preserve">s un coco gram positivo, no móvil. No forma esporas, puede encontrarse solo, en pares, en cadenas cortas o en racimos. Es un anaerobio facultativo, pero crece mejor en condiciones aerobias. El microorganismo produce catalasa, coagulasa y crece rápidamente en agar sangre. Sus colonias miden de 1 a 3 mm, posee un endopigmento color amarillo naranja a blanco porcelana color dorado, por el cual se le conoce como “aureus”. Fermenta glucosa, lactosa y maltosa. Debido a la presencia de carotenoides y muchas cepas producen hemólisis a las 24-36 horas.  </w:t>
      </w:r>
      <w:r w:rsidRPr="00A27514">
        <w:rPr>
          <w:rFonts w:ascii="Arial" w:hAnsi="Arial" w:cs="Arial"/>
          <w:i/>
          <w:sz w:val="22"/>
          <w:szCs w:val="22"/>
        </w:rPr>
        <w:t xml:space="preserve">S. aureus </w:t>
      </w:r>
      <w:r w:rsidRPr="00A27514">
        <w:rPr>
          <w:rFonts w:ascii="Arial" w:hAnsi="Arial" w:cs="Arial"/>
          <w:sz w:val="22"/>
          <w:szCs w:val="22"/>
        </w:rPr>
        <w:t xml:space="preserve">enterotoxigénico es un microorganismo que se encuentra frecuentemente en </w:t>
      </w:r>
      <w:r w:rsidRPr="00A27514">
        <w:rPr>
          <w:rFonts w:ascii="Arial" w:hAnsi="Arial" w:cs="Arial"/>
          <w:sz w:val="22"/>
          <w:szCs w:val="22"/>
        </w:rPr>
        <w:lastRenderedPageBreak/>
        <w:t xml:space="preserve">alimentos crudos o cocidos de origen animal, especialmente en aquellos que requieren manipulación directa para su preparación, como es el caso de los alimentos preparados no industriales. </w:t>
      </w:r>
      <w:r w:rsidRPr="00A27514">
        <w:rPr>
          <w:rFonts w:ascii="Arial" w:hAnsi="Arial" w:cs="Arial"/>
          <w:i/>
          <w:sz w:val="22"/>
          <w:szCs w:val="22"/>
        </w:rPr>
        <w:t>S. aureus</w:t>
      </w:r>
      <w:r w:rsidRPr="00A27514">
        <w:rPr>
          <w:rFonts w:ascii="Arial" w:hAnsi="Arial" w:cs="Arial"/>
          <w:sz w:val="22"/>
          <w:szCs w:val="22"/>
        </w:rPr>
        <w:t xml:space="preserve"> forma parte de la familia </w:t>
      </w:r>
      <w:r w:rsidRPr="00A27514">
        <w:rPr>
          <w:rFonts w:ascii="Arial" w:hAnsi="Arial" w:cs="Arial"/>
          <w:i/>
          <w:sz w:val="22"/>
          <w:szCs w:val="22"/>
        </w:rPr>
        <w:t>Microccocaceae</w:t>
      </w:r>
      <w:r w:rsidRPr="00A27514">
        <w:rPr>
          <w:rFonts w:ascii="Arial" w:hAnsi="Arial" w:cs="Arial"/>
          <w:sz w:val="22"/>
          <w:szCs w:val="22"/>
        </w:rPr>
        <w:t xml:space="preserve">, género </w:t>
      </w:r>
      <w:r w:rsidRPr="00A27514">
        <w:rPr>
          <w:rFonts w:ascii="Arial" w:hAnsi="Arial" w:cs="Arial"/>
          <w:i/>
          <w:sz w:val="22"/>
          <w:szCs w:val="22"/>
        </w:rPr>
        <w:t>Staphylococcus</w:t>
      </w:r>
      <w:r w:rsidRPr="00A27514">
        <w:rPr>
          <w:rFonts w:ascii="Arial" w:hAnsi="Arial" w:cs="Arial"/>
          <w:sz w:val="22"/>
          <w:szCs w:val="22"/>
        </w:rPr>
        <w:t>, el cual contiene más de 30 especies diferentes y muchas de éstas son habitantes naturales de la piel y las</w:t>
      </w:r>
      <w:r w:rsidR="00C908FD">
        <w:rPr>
          <w:rFonts w:ascii="Arial" w:hAnsi="Arial" w:cs="Arial"/>
          <w:sz w:val="22"/>
          <w:szCs w:val="22"/>
        </w:rPr>
        <w:t xml:space="preserve"> membranas mucosas del hombre.</w:t>
      </w:r>
      <w:r w:rsidRPr="00A27514">
        <w:rPr>
          <w:rFonts w:ascii="Arial" w:hAnsi="Arial" w:cs="Arial"/>
          <w:sz w:val="22"/>
          <w:szCs w:val="22"/>
        </w:rPr>
        <w:t>(4)</w:t>
      </w:r>
    </w:p>
    <w:p w:rsidR="00C908FD" w:rsidRPr="00A27514" w:rsidRDefault="00C908FD" w:rsidP="00C908FD">
      <w:pPr>
        <w:ind w:right="-658"/>
        <w:jc w:val="both"/>
        <w:rPr>
          <w:rFonts w:ascii="Arial" w:hAnsi="Arial" w:cs="Arial"/>
          <w:sz w:val="22"/>
          <w:szCs w:val="22"/>
        </w:rPr>
      </w:pPr>
    </w:p>
    <w:p w:rsidR="00DE316D" w:rsidRPr="00A27514" w:rsidRDefault="00DE316D" w:rsidP="00C908FD">
      <w:pPr>
        <w:ind w:right="-658"/>
        <w:jc w:val="both"/>
        <w:rPr>
          <w:rFonts w:ascii="Arial" w:hAnsi="Arial" w:cs="Arial"/>
          <w:sz w:val="22"/>
          <w:szCs w:val="22"/>
        </w:rPr>
      </w:pPr>
      <w:r w:rsidRPr="00A27514">
        <w:rPr>
          <w:rFonts w:ascii="Arial" w:hAnsi="Arial" w:cs="Arial"/>
          <w:sz w:val="22"/>
          <w:szCs w:val="22"/>
        </w:rPr>
        <w:t>Es una bacteria mesófila aerobia facultativa capaz de crecer en amplios rangos de pH y aw. Es uno de los patógenos humanos asporógenos más resistente a condiciones ambientales adversas, logrando persistir a temperaturas de congelación y descongelación. Las concentraciones máximas de sal que permiten el crecimiento dependen de factores como: temperatura, pH, potencial redox, entre otros</w:t>
      </w:r>
      <w:r w:rsidR="00C908FD" w:rsidRPr="00A27514">
        <w:rPr>
          <w:rFonts w:ascii="Arial" w:hAnsi="Arial" w:cs="Arial"/>
          <w:sz w:val="22"/>
          <w:szCs w:val="22"/>
        </w:rPr>
        <w:t>. (</w:t>
      </w:r>
      <w:r w:rsidRPr="00A27514">
        <w:rPr>
          <w:rFonts w:ascii="Arial" w:hAnsi="Arial" w:cs="Arial"/>
          <w:sz w:val="22"/>
          <w:szCs w:val="22"/>
        </w:rPr>
        <w:t>4)</w:t>
      </w:r>
    </w:p>
    <w:p w:rsidR="00DE316D" w:rsidRPr="00A27514" w:rsidRDefault="00DE316D" w:rsidP="00C908FD">
      <w:pPr>
        <w:ind w:right="-658"/>
        <w:jc w:val="both"/>
        <w:rPr>
          <w:rFonts w:ascii="Arial" w:hAnsi="Arial" w:cs="Arial"/>
          <w:b/>
          <w:sz w:val="22"/>
          <w:szCs w:val="22"/>
        </w:rPr>
      </w:pPr>
    </w:p>
    <w:p w:rsidR="00DE316D" w:rsidRPr="00C908FD" w:rsidRDefault="00C908FD" w:rsidP="00C908FD">
      <w:pPr>
        <w:ind w:right="-658"/>
        <w:jc w:val="center"/>
        <w:rPr>
          <w:rFonts w:ascii="Arial" w:hAnsi="Arial" w:cs="Arial"/>
          <w:b/>
          <w:sz w:val="20"/>
          <w:szCs w:val="22"/>
        </w:rPr>
      </w:pPr>
      <w:r w:rsidRPr="00C908FD">
        <w:rPr>
          <w:rFonts w:ascii="Arial" w:hAnsi="Arial" w:cs="Arial"/>
          <w:b/>
          <w:noProof/>
          <w:sz w:val="20"/>
          <w:szCs w:val="22"/>
          <w:lang w:val="es-CO" w:eastAsia="es-CO"/>
        </w:rPr>
        <w:drawing>
          <wp:anchor distT="0" distB="0" distL="114300" distR="114300" simplePos="0" relativeHeight="251646976" behindDoc="0" locked="0" layoutInCell="1" allowOverlap="1" wp14:anchorId="71D9BF78" wp14:editId="4993579A">
            <wp:simplePos x="0" y="0"/>
            <wp:positionH relativeFrom="margin">
              <wp:posOffset>228600</wp:posOffset>
            </wp:positionH>
            <wp:positionV relativeFrom="margin">
              <wp:posOffset>1634490</wp:posOffset>
            </wp:positionV>
            <wp:extent cx="5396115" cy="174307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extLst>
                        <a:ext uri="{28A0092B-C50C-407E-A947-70E740481C1C}">
                          <a14:useLocalDpi xmlns:a14="http://schemas.microsoft.com/office/drawing/2010/main" val="0"/>
                        </a:ext>
                      </a:extLst>
                    </a:blip>
                    <a:srcRect l="27834" t="30489" r="22777" b="41135"/>
                    <a:stretch/>
                  </pic:blipFill>
                  <pic:spPr bwMode="auto">
                    <a:xfrm>
                      <a:off x="0" y="0"/>
                      <a:ext cx="5396115" cy="1743075"/>
                    </a:xfrm>
                    <a:prstGeom prst="rect">
                      <a:avLst/>
                    </a:prstGeom>
                    <a:ln>
                      <a:noFill/>
                    </a:ln>
                    <a:extLst>
                      <a:ext uri="{53640926-AAD7-44D8-BBD7-CCE9431645EC}">
                        <a14:shadowObscured xmlns:a14="http://schemas.microsoft.com/office/drawing/2010/main"/>
                      </a:ext>
                    </a:extLst>
                  </pic:spPr>
                </pic:pic>
              </a:graphicData>
            </a:graphic>
          </wp:anchor>
        </w:drawing>
      </w:r>
      <w:r w:rsidR="00DE316D" w:rsidRPr="00C908FD">
        <w:rPr>
          <w:rFonts w:ascii="Arial" w:hAnsi="Arial" w:cs="Arial"/>
          <w:b/>
          <w:sz w:val="20"/>
          <w:szCs w:val="22"/>
        </w:rPr>
        <w:t xml:space="preserve">Parámetros de crecimiento de </w:t>
      </w:r>
      <w:r w:rsidR="00DE316D" w:rsidRPr="00C908FD">
        <w:rPr>
          <w:rFonts w:ascii="Arial" w:hAnsi="Arial" w:cs="Arial"/>
          <w:b/>
          <w:i/>
          <w:sz w:val="20"/>
          <w:szCs w:val="22"/>
        </w:rPr>
        <w:t xml:space="preserve">S. aureus </w:t>
      </w:r>
      <w:r w:rsidR="00DE316D" w:rsidRPr="00C908FD">
        <w:rPr>
          <w:rFonts w:ascii="Arial" w:hAnsi="Arial" w:cs="Arial"/>
          <w:b/>
          <w:sz w:val="20"/>
          <w:szCs w:val="22"/>
        </w:rPr>
        <w:t>Tabla 1 (1)</w:t>
      </w:r>
    </w:p>
    <w:p w:rsidR="00DE316D" w:rsidRPr="00A27514" w:rsidRDefault="00DE316D" w:rsidP="00C908FD">
      <w:pPr>
        <w:ind w:right="-658"/>
        <w:jc w:val="both"/>
        <w:rPr>
          <w:rFonts w:ascii="Arial" w:hAnsi="Arial" w:cs="Arial"/>
          <w:sz w:val="22"/>
          <w:szCs w:val="22"/>
        </w:rPr>
      </w:pPr>
    </w:p>
    <w:p w:rsidR="00DE316D" w:rsidRPr="00A27514" w:rsidRDefault="00DE316D" w:rsidP="00C908FD">
      <w:pPr>
        <w:ind w:right="-658"/>
        <w:jc w:val="both"/>
        <w:rPr>
          <w:rFonts w:ascii="Arial" w:hAnsi="Arial" w:cs="Arial"/>
          <w:b/>
          <w:sz w:val="22"/>
          <w:szCs w:val="22"/>
        </w:rPr>
      </w:pPr>
      <w:r w:rsidRPr="00A27514">
        <w:rPr>
          <w:rFonts w:ascii="Arial" w:hAnsi="Arial" w:cs="Arial"/>
          <w:b/>
          <w:sz w:val="22"/>
          <w:szCs w:val="22"/>
        </w:rPr>
        <w:t>SUPERVIVENCIA AMBIENTAL</w:t>
      </w:r>
    </w:p>
    <w:p w:rsidR="00DE316D" w:rsidRDefault="00DE316D" w:rsidP="00C908FD">
      <w:pPr>
        <w:ind w:right="-658"/>
        <w:jc w:val="both"/>
        <w:rPr>
          <w:rFonts w:ascii="Arial" w:hAnsi="Arial" w:cs="Arial"/>
          <w:sz w:val="22"/>
          <w:szCs w:val="22"/>
        </w:rPr>
      </w:pPr>
      <w:r w:rsidRPr="00A27514">
        <w:rPr>
          <w:rFonts w:ascii="Arial" w:hAnsi="Arial" w:cs="Arial"/>
          <w:i/>
          <w:sz w:val="22"/>
          <w:szCs w:val="22"/>
        </w:rPr>
        <w:t>Staphylococcus aureus</w:t>
      </w:r>
      <w:r w:rsidRPr="00A27514">
        <w:rPr>
          <w:rFonts w:ascii="Arial" w:hAnsi="Arial" w:cs="Arial"/>
          <w:sz w:val="22"/>
          <w:szCs w:val="22"/>
        </w:rPr>
        <w:t xml:space="preserve"> es una de las bacterias patógenas humanas formadoras de toxinas más resistente y puede sobrevivir durante largos periodos de tiempo en un ambiente seco, y son muy persistentes en alimentos con contenido alto en sales y azúcares. Asimismo, sus toxinas son altamente estables, y resistentes al calor, congelación e irradiación, por lo que una vez formadas en el alimento, es extremadamente difícil eliminarlas. (8)</w:t>
      </w:r>
    </w:p>
    <w:p w:rsidR="00C908FD" w:rsidRPr="00A27514" w:rsidRDefault="00C908FD" w:rsidP="00C908FD">
      <w:pPr>
        <w:ind w:right="-658"/>
        <w:jc w:val="both"/>
        <w:rPr>
          <w:rFonts w:ascii="Arial" w:hAnsi="Arial" w:cs="Arial"/>
          <w:sz w:val="22"/>
          <w:szCs w:val="22"/>
        </w:rPr>
      </w:pPr>
    </w:p>
    <w:p w:rsidR="00DE316D" w:rsidRDefault="00DE316D" w:rsidP="00C908FD">
      <w:pPr>
        <w:ind w:right="-658"/>
        <w:jc w:val="both"/>
        <w:rPr>
          <w:rFonts w:ascii="Arial" w:hAnsi="Arial" w:cs="Arial"/>
          <w:sz w:val="22"/>
          <w:szCs w:val="22"/>
        </w:rPr>
      </w:pPr>
      <w:r w:rsidRPr="00A27514">
        <w:rPr>
          <w:rFonts w:ascii="Arial" w:hAnsi="Arial" w:cs="Arial"/>
          <w:sz w:val="22"/>
          <w:szCs w:val="22"/>
        </w:rPr>
        <w:t>Así mismo sobrevive durante semanas en los cadáveres, en los tejidos y órganos de los animales (carne) y, durante días, en la piel, en el suelo y en la superficie de los objetos metálicos y de vidrio. También puede crecer en soluciones salinas con una proporción de hasta un 15% de cloruro sódico. (9)</w:t>
      </w:r>
    </w:p>
    <w:p w:rsidR="00C908FD" w:rsidRPr="00A27514" w:rsidRDefault="00C908FD" w:rsidP="00C908FD">
      <w:pPr>
        <w:ind w:right="-658"/>
        <w:jc w:val="both"/>
        <w:rPr>
          <w:rFonts w:ascii="Arial" w:hAnsi="Arial" w:cs="Arial"/>
          <w:sz w:val="22"/>
          <w:szCs w:val="22"/>
        </w:rPr>
      </w:pPr>
    </w:p>
    <w:p w:rsidR="00DE316D" w:rsidRDefault="00DE316D" w:rsidP="00C908FD">
      <w:pPr>
        <w:ind w:right="-658"/>
        <w:jc w:val="both"/>
        <w:rPr>
          <w:rFonts w:ascii="Arial" w:hAnsi="Arial" w:cs="Arial"/>
          <w:sz w:val="22"/>
          <w:szCs w:val="22"/>
        </w:rPr>
      </w:pPr>
      <w:r w:rsidRPr="00A27514">
        <w:rPr>
          <w:rFonts w:ascii="Arial" w:hAnsi="Arial" w:cs="Arial"/>
          <w:sz w:val="22"/>
          <w:szCs w:val="22"/>
        </w:rPr>
        <w:t>Todavía cabe señalar puntualmente que este microorganismo sobrevive en canales y órganos (hasta 42 días), pisos (menos de 7 días), vidrio (46 horas), exposición a luz solar (17 horas), rayos UV (7 horas), carnes (de 7 a 60 días), piel (30 minutos a 38 días). Dependiendo del tamaño de la colonia, S. aureus puede sobrevivir en tejidos de días a meses (10).</w:t>
      </w:r>
    </w:p>
    <w:p w:rsidR="00C908FD" w:rsidRPr="00A27514" w:rsidRDefault="00C908FD" w:rsidP="00C908FD">
      <w:pPr>
        <w:ind w:right="-658"/>
        <w:jc w:val="both"/>
        <w:rPr>
          <w:rFonts w:ascii="Arial" w:hAnsi="Arial" w:cs="Arial"/>
          <w:sz w:val="22"/>
          <w:szCs w:val="22"/>
        </w:rPr>
      </w:pPr>
    </w:p>
    <w:p w:rsidR="00DE316D" w:rsidRDefault="00DE316D" w:rsidP="00C908FD">
      <w:pPr>
        <w:ind w:right="-658"/>
        <w:jc w:val="both"/>
        <w:rPr>
          <w:rFonts w:ascii="Arial" w:hAnsi="Arial" w:cs="Arial"/>
          <w:sz w:val="22"/>
          <w:szCs w:val="22"/>
        </w:rPr>
      </w:pPr>
      <w:r w:rsidRPr="00A27514">
        <w:rPr>
          <w:rFonts w:ascii="Arial" w:hAnsi="Arial" w:cs="Arial"/>
          <w:sz w:val="22"/>
          <w:szCs w:val="22"/>
        </w:rPr>
        <w:t xml:space="preserve">Las enfermedades transmitidas por alimentos son originadas por consumir alimentos contaminados con toxinas microbianas o con una o varias bacterias patógenas. Dicha contaminación generalmente se presenta por el contacto del alimento con los manipuladores que se encargan de producirlos, es decir, con las personas que están en contacto directo con los alimentos. Sin embargo, las enfermedades entéricas no solo se contagian de esta manera, sino que la gravedad del problema se pone en evidencia al considerar que los agentes patógenos potenciales se encuentran en diversos ambientes, incluyendo la presión osmótica elevada y la humedad reducida, lo que explica por qué pueden sobrevivir y desarrollarse en las secreciones </w:t>
      </w:r>
      <w:r w:rsidRPr="00A27514">
        <w:rPr>
          <w:rFonts w:ascii="Arial" w:hAnsi="Arial" w:cs="Arial"/>
          <w:sz w:val="22"/>
          <w:szCs w:val="22"/>
        </w:rPr>
        <w:lastRenderedPageBreak/>
        <w:t>nasales del portador. Además, la contaminación del alimento puede ser endógena o, de lo contrario, el alimento se contaminó en algún punto de su transformación (1)</w:t>
      </w:r>
    </w:p>
    <w:p w:rsidR="00C908FD" w:rsidRPr="00A27514" w:rsidRDefault="00C908FD" w:rsidP="00C908FD">
      <w:pPr>
        <w:ind w:right="-658"/>
        <w:jc w:val="both"/>
        <w:rPr>
          <w:rFonts w:ascii="Arial" w:hAnsi="Arial" w:cs="Arial"/>
          <w:sz w:val="22"/>
          <w:szCs w:val="22"/>
        </w:rPr>
      </w:pPr>
    </w:p>
    <w:p w:rsidR="00DE316D" w:rsidRDefault="00DE316D" w:rsidP="00C908FD">
      <w:pPr>
        <w:ind w:right="-658"/>
        <w:jc w:val="both"/>
        <w:rPr>
          <w:rFonts w:ascii="Arial" w:hAnsi="Arial" w:cs="Arial"/>
          <w:sz w:val="22"/>
          <w:szCs w:val="22"/>
        </w:rPr>
      </w:pPr>
      <w:r w:rsidRPr="00A27514">
        <w:rPr>
          <w:rFonts w:ascii="Arial" w:hAnsi="Arial" w:cs="Arial"/>
          <w:sz w:val="22"/>
          <w:szCs w:val="22"/>
        </w:rPr>
        <w:t xml:space="preserve">La mayoría de los brotes son originados por </w:t>
      </w:r>
      <w:r w:rsidRPr="00A27514">
        <w:rPr>
          <w:rFonts w:ascii="Arial" w:hAnsi="Arial" w:cs="Arial"/>
          <w:i/>
          <w:sz w:val="22"/>
          <w:szCs w:val="22"/>
        </w:rPr>
        <w:t>S. aureus</w:t>
      </w:r>
      <w:r w:rsidRPr="00A27514">
        <w:rPr>
          <w:rFonts w:ascii="Arial" w:hAnsi="Arial" w:cs="Arial"/>
          <w:sz w:val="22"/>
          <w:szCs w:val="22"/>
        </w:rPr>
        <w:t xml:space="preserve"> coagulasa positiva, ya que muy pocas cepas coagulasa negativa son capaces de producir enterotoxinas (intoxicación alimentaria estafilocócica, IAE). Por ello, es importante mencionar que las enterotoxinas estafilocócicas son de las pocas toxinas bacterianas de naturaleza proteica, que presentan termorresistencia. Esto explica por qué las IAE son relativamente comunes, ya que las toxinas no se destruyen tan fácilmente. Asimismo, se ha sabido que existe una amplia variedad de alimentos capaces de albergar al  </w:t>
      </w:r>
      <w:r w:rsidRPr="00A27514">
        <w:rPr>
          <w:rFonts w:ascii="Arial" w:hAnsi="Arial" w:cs="Arial"/>
          <w:i/>
          <w:sz w:val="22"/>
          <w:szCs w:val="22"/>
        </w:rPr>
        <w:t>S. aureus</w:t>
      </w:r>
      <w:r w:rsidRPr="00A27514">
        <w:rPr>
          <w:rFonts w:ascii="Arial" w:hAnsi="Arial" w:cs="Arial"/>
          <w:sz w:val="22"/>
          <w:szCs w:val="22"/>
        </w:rPr>
        <w:t xml:space="preserve"> pero cabe destacar que los más susceptibles son aquellos que tienen contacto con la piel del animal, tal es el caso de la leche, el huevo, los productos cárnicos como el jamón e, incluso, la carne de pollo; este último es muy susceptible a la contaminación bacteriana, porque tiene características fisicoquímicas que permiten que su superficie se contamine fácilmente, especialmente en la etapa de evisceración . Aun así, no solo la carne de pollo es ideal para la proliferación de </w:t>
      </w:r>
      <w:r w:rsidRPr="00A27514">
        <w:rPr>
          <w:rFonts w:ascii="Arial" w:hAnsi="Arial" w:cs="Arial"/>
          <w:i/>
          <w:sz w:val="22"/>
          <w:szCs w:val="22"/>
        </w:rPr>
        <w:t>S. aureus</w:t>
      </w:r>
      <w:r w:rsidRPr="00A27514">
        <w:rPr>
          <w:rFonts w:ascii="Arial" w:hAnsi="Arial" w:cs="Arial"/>
          <w:sz w:val="22"/>
          <w:szCs w:val="22"/>
        </w:rPr>
        <w:t xml:space="preserve"> sino también el chorizo, ya que las materias primas con que se elabora, de las que destacan la carne y la tripa, tienen excesiva manipulación por parte del productor. También es importante considerar la influencia de la temperatura inadecuada a la que se expenden los productos o se almacenan las materias de elaboración. Así, los alimentos se ven expuestos a contaminación postproceso, ya que tienen un exceso de manipulación directa con las manos del ser humano, donde puede haber distintos tipos de cepas enterotoxigénicas. Además, </w:t>
      </w:r>
      <w:r w:rsidRPr="00A27514">
        <w:rPr>
          <w:rFonts w:ascii="Arial" w:hAnsi="Arial" w:cs="Arial"/>
          <w:i/>
          <w:sz w:val="22"/>
          <w:szCs w:val="22"/>
        </w:rPr>
        <w:t>S. aureus</w:t>
      </w:r>
      <w:r w:rsidRPr="00A27514">
        <w:rPr>
          <w:rFonts w:ascii="Arial" w:hAnsi="Arial" w:cs="Arial"/>
          <w:sz w:val="22"/>
          <w:szCs w:val="22"/>
        </w:rPr>
        <w:t xml:space="preserve"> representa un doble riesgo debido a la ausencia de flora competitiva que normalmente restringe el crecimiento de este. (1)</w:t>
      </w:r>
    </w:p>
    <w:p w:rsidR="00C908FD" w:rsidRPr="00A27514" w:rsidRDefault="00C908FD" w:rsidP="00C908FD">
      <w:pPr>
        <w:ind w:right="-658"/>
        <w:jc w:val="both"/>
        <w:rPr>
          <w:rFonts w:ascii="Arial" w:hAnsi="Arial" w:cs="Arial"/>
          <w:sz w:val="22"/>
          <w:szCs w:val="22"/>
        </w:rPr>
      </w:pPr>
    </w:p>
    <w:p w:rsidR="00DE316D" w:rsidRPr="00A27514" w:rsidRDefault="00DE316D" w:rsidP="00C908FD">
      <w:pPr>
        <w:ind w:right="-658"/>
        <w:jc w:val="both"/>
        <w:rPr>
          <w:rFonts w:ascii="Arial" w:hAnsi="Arial" w:cs="Arial"/>
          <w:sz w:val="22"/>
          <w:szCs w:val="22"/>
        </w:rPr>
      </w:pPr>
      <w:r w:rsidRPr="00A27514">
        <w:rPr>
          <w:rFonts w:ascii="Arial" w:hAnsi="Arial" w:cs="Arial"/>
          <w:sz w:val="22"/>
          <w:szCs w:val="22"/>
        </w:rPr>
        <w:t>La venta de alimentos en la calle y la imagen frecuente de malas condiciones higiénicas en el procesamiento del alimento señalan la importancia de mantener el control sanitario a dicha actividad, ya que el mayor índice de contaminación bacteriana se encuentra en el simple hecho de ser cocinados al aire libre y expuestos a diferentes tipos de contaminación. (1)</w:t>
      </w:r>
    </w:p>
    <w:p w:rsidR="00DE316D" w:rsidRPr="00A27514" w:rsidRDefault="00DE316D" w:rsidP="00C908FD">
      <w:pPr>
        <w:ind w:right="-658"/>
        <w:jc w:val="both"/>
        <w:rPr>
          <w:rFonts w:ascii="Arial" w:hAnsi="Arial" w:cs="Arial"/>
          <w:b/>
          <w:sz w:val="22"/>
          <w:szCs w:val="22"/>
        </w:rPr>
      </w:pPr>
    </w:p>
    <w:p w:rsidR="00DE316D" w:rsidRPr="00A27514" w:rsidRDefault="00DE316D" w:rsidP="00C908FD">
      <w:pPr>
        <w:ind w:right="-658"/>
        <w:jc w:val="both"/>
        <w:rPr>
          <w:rFonts w:ascii="Arial" w:hAnsi="Arial" w:cs="Arial"/>
          <w:b/>
          <w:sz w:val="22"/>
          <w:szCs w:val="22"/>
        </w:rPr>
      </w:pPr>
      <w:r w:rsidRPr="00A27514">
        <w:rPr>
          <w:rFonts w:ascii="Arial" w:hAnsi="Arial" w:cs="Arial"/>
          <w:b/>
          <w:sz w:val="22"/>
          <w:szCs w:val="22"/>
        </w:rPr>
        <w:t xml:space="preserve">PRODUCCIÓN DE TOXINAS ESTAFILOCÓCICAS </w:t>
      </w:r>
    </w:p>
    <w:p w:rsidR="00DE316D" w:rsidRDefault="00DE316D" w:rsidP="00C908FD">
      <w:pPr>
        <w:ind w:right="-658"/>
        <w:jc w:val="both"/>
        <w:rPr>
          <w:rFonts w:ascii="Arial" w:hAnsi="Arial" w:cs="Arial"/>
          <w:sz w:val="22"/>
          <w:szCs w:val="22"/>
        </w:rPr>
      </w:pPr>
      <w:r w:rsidRPr="00A27514">
        <w:rPr>
          <w:rFonts w:ascii="Arial" w:hAnsi="Arial" w:cs="Arial"/>
          <w:i/>
          <w:sz w:val="22"/>
          <w:szCs w:val="22"/>
        </w:rPr>
        <w:t>Staphylococcus aureus</w:t>
      </w:r>
      <w:r w:rsidRPr="00A27514">
        <w:rPr>
          <w:rFonts w:ascii="Arial" w:hAnsi="Arial" w:cs="Arial"/>
          <w:sz w:val="22"/>
          <w:szCs w:val="22"/>
        </w:rPr>
        <w:t xml:space="preserve"> es un microorganismo capaz de producir componentes superficiales llamados toxinas y producir enzimas extracelulares. En general, estos componentes son capaces de provocar severas intoxicaciones alimentarias dependiendo de la cantidad ingerida de alimento. (1)</w:t>
      </w:r>
    </w:p>
    <w:p w:rsidR="00C908FD" w:rsidRPr="00A27514" w:rsidRDefault="00C908FD" w:rsidP="00C908FD">
      <w:pPr>
        <w:ind w:right="-658"/>
        <w:jc w:val="both"/>
        <w:rPr>
          <w:rFonts w:ascii="Arial" w:hAnsi="Arial" w:cs="Arial"/>
          <w:sz w:val="22"/>
          <w:szCs w:val="22"/>
        </w:rPr>
      </w:pPr>
    </w:p>
    <w:p w:rsidR="00DE316D" w:rsidRPr="00A27514" w:rsidRDefault="00DE316D" w:rsidP="00C908FD">
      <w:pPr>
        <w:ind w:right="-658"/>
        <w:jc w:val="both"/>
        <w:rPr>
          <w:rFonts w:ascii="Arial" w:hAnsi="Arial" w:cs="Arial"/>
          <w:sz w:val="22"/>
          <w:szCs w:val="22"/>
        </w:rPr>
      </w:pPr>
      <w:r w:rsidRPr="00A27514">
        <w:rPr>
          <w:rFonts w:ascii="Arial" w:hAnsi="Arial" w:cs="Arial"/>
          <w:sz w:val="22"/>
          <w:szCs w:val="22"/>
        </w:rPr>
        <w:t xml:space="preserve">El principal factor de virulencia de </w:t>
      </w:r>
      <w:r w:rsidRPr="00A27514">
        <w:rPr>
          <w:rFonts w:ascii="Arial" w:hAnsi="Arial" w:cs="Arial"/>
          <w:i/>
          <w:sz w:val="22"/>
          <w:szCs w:val="22"/>
        </w:rPr>
        <w:t>Staphylococcus spp</w:t>
      </w:r>
      <w:r w:rsidRPr="00A27514">
        <w:rPr>
          <w:rFonts w:ascii="Arial" w:hAnsi="Arial" w:cs="Arial"/>
          <w:sz w:val="22"/>
          <w:szCs w:val="22"/>
        </w:rPr>
        <w:t xml:space="preserve">. involucrado en la IAE es la producción de enterotoxinas termorresistentes. Las SE son polipéptidos antigénicos compactos no ramificados con un único puente disulfuro y se ha postulado que el sitio activo de la molécula se halla en la región de este puente. Tienen un peso molecular bajo (26.000-34.000 Da) y una estructura química muy similar entre ellas. S. aureus produce cinco toxinas típicas: SEA, SEB, SEC, SED y SEE las cuales producen emesis en primates. (1). Sin embargo, en la actualidad se reconocen 13 nuevos tipos de enterotoxinas cuya implicancia en la salud pública todavía no está totalmente dilucidada, estas son las enterotoxinas SEG, SEH, SEI, SEJ, SEK, SEL, SEM, SEN, SEO, SEP, SEQ, SER y SEU. (5) Son resistentes a la desnaturalización por calor y al efecto de proteasas. Otra característica es su capacidad para reaccionar con moléculas MHC (complejo mayor de histocompabilidad) clase II en las células presentadoras de antígenos con los receptores de las células T, formando un complejo trimolecular. La formación del complejo induce intensa proliferación de células T de una manera independiente de antígeno, lo que resulta en una producción y liberación masiva de citosinas que favorecen el daño epitelial. Se considera que la </w:t>
      </w:r>
      <w:r w:rsidRPr="00A27514">
        <w:rPr>
          <w:rFonts w:ascii="Arial" w:hAnsi="Arial" w:cs="Arial"/>
          <w:sz w:val="22"/>
          <w:szCs w:val="22"/>
        </w:rPr>
        <w:lastRenderedPageBreak/>
        <w:t xml:space="preserve">función primaria de los superantigenos se enfoca en debilitar el sistema inmune del hospedero lo suficiente para que el patógeno pueda propagarse y conducir a la progresión de la enfermedad. (11) </w:t>
      </w:r>
    </w:p>
    <w:p w:rsidR="00DE316D" w:rsidRPr="00A27514" w:rsidRDefault="00DE316D" w:rsidP="00C908FD">
      <w:pPr>
        <w:ind w:right="-658"/>
        <w:jc w:val="both"/>
        <w:rPr>
          <w:rFonts w:ascii="Arial" w:hAnsi="Arial" w:cs="Arial"/>
          <w:sz w:val="22"/>
          <w:szCs w:val="22"/>
        </w:rPr>
      </w:pPr>
    </w:p>
    <w:p w:rsidR="00DE316D" w:rsidRPr="00A27514" w:rsidRDefault="00DE316D" w:rsidP="00C908FD">
      <w:pPr>
        <w:ind w:right="-658"/>
        <w:jc w:val="both"/>
        <w:rPr>
          <w:rFonts w:ascii="Arial" w:hAnsi="Arial" w:cs="Arial"/>
          <w:b/>
          <w:sz w:val="22"/>
          <w:szCs w:val="22"/>
        </w:rPr>
      </w:pPr>
      <w:r w:rsidRPr="00A27514">
        <w:rPr>
          <w:rFonts w:ascii="Arial" w:hAnsi="Arial" w:cs="Arial"/>
          <w:b/>
          <w:sz w:val="22"/>
          <w:szCs w:val="22"/>
        </w:rPr>
        <w:t>PERIODO DE INCUBACIÓN Y SINTOMATOLOGÍA</w:t>
      </w:r>
    </w:p>
    <w:p w:rsidR="00DE316D" w:rsidRPr="00A27514" w:rsidRDefault="00DE316D" w:rsidP="00C908FD">
      <w:pPr>
        <w:ind w:right="-658"/>
        <w:jc w:val="both"/>
        <w:rPr>
          <w:rFonts w:ascii="Arial" w:hAnsi="Arial" w:cs="Arial"/>
          <w:sz w:val="22"/>
          <w:szCs w:val="22"/>
        </w:rPr>
      </w:pPr>
      <w:r w:rsidRPr="00A27514">
        <w:rPr>
          <w:rFonts w:ascii="Arial" w:hAnsi="Arial" w:cs="Arial"/>
          <w:sz w:val="22"/>
          <w:szCs w:val="22"/>
        </w:rPr>
        <w:t xml:space="preserve"> La IAE resulta del consumo de alimentos en los que </w:t>
      </w:r>
      <w:r w:rsidRPr="00A27514">
        <w:rPr>
          <w:rFonts w:ascii="Arial" w:hAnsi="Arial" w:cs="Arial"/>
          <w:i/>
          <w:sz w:val="22"/>
          <w:szCs w:val="22"/>
        </w:rPr>
        <w:t>S. aureus</w:t>
      </w:r>
      <w:r w:rsidRPr="00A27514">
        <w:rPr>
          <w:rFonts w:ascii="Arial" w:hAnsi="Arial" w:cs="Arial"/>
          <w:sz w:val="22"/>
          <w:szCs w:val="22"/>
        </w:rPr>
        <w:t xml:space="preserve"> se ha multiplicado hasta alcanzar niveles que producen SE y puede ser el resultado de combinaciones de múltiples toxinas. Los síntomas de la IAE pueden ser algunos de los siguientes: náuseas, dolor abdominal, emesis, diarrea y postración. En los casos más graves se puede presentar cefalalgia y shock. La intensidad de los síntomas depende de la cantidad de alimento contaminado ingerido, de la concentración de la toxina y de la susceptibilidad individual, la cual esta mediada por la edad y el estado inmunológico de la persona. El tratamiento es básicamente hidratación. La IAE, al ser una enfermedad autolimitante se recupera en un plazo de dos días y el periodo de incubación varía entre 0,5 a 8 horas. (4)</w:t>
      </w:r>
    </w:p>
    <w:p w:rsidR="00DE316D" w:rsidRPr="00A27514" w:rsidRDefault="00DE316D" w:rsidP="00C908FD">
      <w:pPr>
        <w:ind w:right="-658"/>
        <w:jc w:val="both"/>
        <w:rPr>
          <w:rFonts w:ascii="Arial" w:hAnsi="Arial" w:cs="Arial"/>
          <w:b/>
          <w:sz w:val="22"/>
          <w:szCs w:val="22"/>
        </w:rPr>
      </w:pPr>
    </w:p>
    <w:p w:rsidR="00DE316D" w:rsidRPr="00A27514" w:rsidRDefault="00DE316D" w:rsidP="00C908FD">
      <w:pPr>
        <w:ind w:right="-658"/>
        <w:jc w:val="both"/>
        <w:rPr>
          <w:rFonts w:ascii="Arial" w:hAnsi="Arial" w:cs="Arial"/>
          <w:b/>
          <w:sz w:val="22"/>
          <w:szCs w:val="22"/>
        </w:rPr>
      </w:pPr>
      <w:r w:rsidRPr="00A27514">
        <w:rPr>
          <w:rFonts w:ascii="Arial" w:hAnsi="Arial" w:cs="Arial"/>
          <w:b/>
          <w:sz w:val="22"/>
          <w:szCs w:val="22"/>
        </w:rPr>
        <w:t>EPIDEMIOLOGIA</w:t>
      </w:r>
    </w:p>
    <w:p w:rsidR="00DE316D" w:rsidRDefault="00DE316D" w:rsidP="00C908FD">
      <w:pPr>
        <w:ind w:right="-658"/>
        <w:jc w:val="both"/>
        <w:rPr>
          <w:rFonts w:ascii="Arial" w:hAnsi="Arial" w:cs="Arial"/>
          <w:sz w:val="22"/>
          <w:szCs w:val="22"/>
        </w:rPr>
      </w:pPr>
      <w:r w:rsidRPr="00A27514">
        <w:rPr>
          <w:rFonts w:ascii="Arial" w:hAnsi="Arial" w:cs="Arial"/>
          <w:sz w:val="22"/>
          <w:szCs w:val="22"/>
        </w:rPr>
        <w:t xml:space="preserve">En Colombia, según la información registrada en el Sistema de Vigilancia en Salud Pública (Sivigila) durante el año 2009 se presentaron 899 brotes de enfermedades transmitidas por alimentos, de los cuales solo en el 56% se identificó agente el patógeno. Según distribución por tipo de agente, el 18,4% corresponde a la presencia de </w:t>
      </w:r>
      <w:r w:rsidRPr="00A27514">
        <w:rPr>
          <w:rFonts w:ascii="Arial" w:hAnsi="Arial" w:cs="Arial"/>
          <w:i/>
          <w:sz w:val="22"/>
          <w:szCs w:val="22"/>
        </w:rPr>
        <w:t xml:space="preserve">Staphylococcus </w:t>
      </w:r>
      <w:r w:rsidRPr="00A27514">
        <w:rPr>
          <w:rFonts w:ascii="Arial" w:hAnsi="Arial" w:cs="Arial"/>
          <w:sz w:val="22"/>
          <w:szCs w:val="22"/>
        </w:rPr>
        <w:t>coagulasa positiva, tanto en alimentos (79%), como en muestras biológicas (12,7%) y superficies (8,5%); lo cual evidencia que es la primera causa de brotes de origen alimentario en el territorio nacional. Los alimentos involucrados en estos brotes son: el queso, el pollo en sus diversas preparaciones, el arroz y sus diferentes mezclas con otros alimentos y la carne preparada. (4)</w:t>
      </w:r>
    </w:p>
    <w:p w:rsidR="00C908FD" w:rsidRPr="00A27514" w:rsidRDefault="00C908FD" w:rsidP="00C908FD">
      <w:pPr>
        <w:ind w:right="-658"/>
        <w:jc w:val="both"/>
        <w:rPr>
          <w:rFonts w:ascii="Arial" w:hAnsi="Arial" w:cs="Arial"/>
          <w:sz w:val="22"/>
          <w:szCs w:val="22"/>
        </w:rPr>
      </w:pPr>
    </w:p>
    <w:p w:rsidR="00DE316D" w:rsidRDefault="00DE316D" w:rsidP="00C908FD">
      <w:pPr>
        <w:ind w:right="-658"/>
        <w:jc w:val="both"/>
        <w:rPr>
          <w:rFonts w:ascii="Arial" w:hAnsi="Arial" w:cs="Arial"/>
          <w:sz w:val="22"/>
          <w:szCs w:val="22"/>
        </w:rPr>
      </w:pPr>
      <w:r w:rsidRPr="00A27514">
        <w:rPr>
          <w:rFonts w:ascii="Arial" w:hAnsi="Arial" w:cs="Arial"/>
          <w:sz w:val="22"/>
          <w:szCs w:val="22"/>
        </w:rPr>
        <w:t xml:space="preserve">Internacionalmente las intoxicaciones alimentarias causadas por </w:t>
      </w:r>
      <w:r w:rsidRPr="00A27514">
        <w:rPr>
          <w:rFonts w:ascii="Arial" w:hAnsi="Arial" w:cs="Arial"/>
          <w:i/>
          <w:sz w:val="22"/>
          <w:szCs w:val="22"/>
        </w:rPr>
        <w:t>S. aureus</w:t>
      </w:r>
      <w:r w:rsidRPr="00A27514">
        <w:rPr>
          <w:rFonts w:ascii="Arial" w:hAnsi="Arial" w:cs="Arial"/>
          <w:sz w:val="22"/>
          <w:szCs w:val="22"/>
        </w:rPr>
        <w:t xml:space="preserve"> enterotoxigénico no son notificadas a los sistemas de vigilancia epidemiológica y usualmente los casos reportados son aquellos que corresponden a brotes. Para dicho microorganismo, se estima que, si los casos aislados diagnosticados fueran reportados, la cifra sería 10 veces mayor al número de brotes reportados. El sub-reporte de Intoxicación Alimentaria Estafilocócica (IAE) se debe, principalmente, a que es una enfermedad auto-limitante (la recuperación normalmente ocurre sin suministro de medicamentos) y a que frecuentemente los organismos de salud no la incluyen dentro de las enfermedades de declaración obligatoria, tal como sucede en Estados Unidos de América - EE.UU. (4)</w:t>
      </w:r>
    </w:p>
    <w:p w:rsidR="00C908FD" w:rsidRPr="00A27514" w:rsidRDefault="00C908FD" w:rsidP="00C908FD">
      <w:pPr>
        <w:ind w:right="-658"/>
        <w:jc w:val="both"/>
        <w:rPr>
          <w:rFonts w:ascii="Arial" w:hAnsi="Arial" w:cs="Arial"/>
          <w:sz w:val="22"/>
          <w:szCs w:val="22"/>
        </w:rPr>
      </w:pPr>
    </w:p>
    <w:p w:rsidR="00DE316D" w:rsidRPr="00A27514" w:rsidRDefault="00DE316D" w:rsidP="00C908FD">
      <w:pPr>
        <w:ind w:right="-658"/>
        <w:jc w:val="both"/>
        <w:rPr>
          <w:rFonts w:ascii="Arial" w:hAnsi="Arial" w:cs="Arial"/>
          <w:sz w:val="22"/>
          <w:szCs w:val="22"/>
        </w:rPr>
      </w:pPr>
      <w:r w:rsidRPr="00A27514">
        <w:rPr>
          <w:rFonts w:ascii="Arial" w:hAnsi="Arial" w:cs="Arial"/>
          <w:sz w:val="22"/>
          <w:szCs w:val="22"/>
        </w:rPr>
        <w:t>Se ha estimado que solo del 1 al 5% de todos los casos de IAE que ocurren en EE.UU. son reportados al Departamento de Salud Pública; a su vez, se estima que la IAE corresponde al 14% del total de las ETA, siendo la tercera causa más común de tipo bacteriano en ese país. En Francia, S. aureus enterotoxigénico es la segunda causa de ETA después de Salmonella spp.  y en Corea ocupó el segundo lugar entre los agentes bacterianos causales de estas enfermedades. Es posible que la IAE sea la causa principal de enfermedad alimentaria en todo el mundo, aunque el registro de ésta es aún más incompleto que en los EE.UU. (4)</w:t>
      </w:r>
    </w:p>
    <w:p w:rsidR="00DE316D" w:rsidRPr="00A27514" w:rsidRDefault="00DE316D" w:rsidP="00C908FD">
      <w:pPr>
        <w:ind w:right="-658"/>
        <w:jc w:val="both"/>
        <w:rPr>
          <w:rFonts w:ascii="Arial" w:hAnsi="Arial" w:cs="Arial"/>
          <w:sz w:val="22"/>
          <w:szCs w:val="22"/>
        </w:rPr>
      </w:pPr>
    </w:p>
    <w:p w:rsidR="00DE316D" w:rsidRPr="00A27514" w:rsidRDefault="00DE316D" w:rsidP="00C908FD">
      <w:pPr>
        <w:ind w:right="-658"/>
        <w:jc w:val="both"/>
        <w:rPr>
          <w:rFonts w:ascii="Arial" w:hAnsi="Arial" w:cs="Arial"/>
          <w:b/>
          <w:sz w:val="22"/>
          <w:szCs w:val="22"/>
        </w:rPr>
      </w:pPr>
      <w:r w:rsidRPr="00A27514">
        <w:rPr>
          <w:rFonts w:ascii="Arial" w:hAnsi="Arial" w:cs="Arial"/>
          <w:b/>
          <w:sz w:val="22"/>
          <w:szCs w:val="22"/>
        </w:rPr>
        <w:t xml:space="preserve">FUENTES Y FACTORES QUE FAVORECEN LA CONTAMINACIÓN DE ALIMENTOS CON </w:t>
      </w:r>
      <w:r w:rsidRPr="00A27514">
        <w:rPr>
          <w:rFonts w:ascii="Arial" w:hAnsi="Arial" w:cs="Arial"/>
          <w:b/>
          <w:i/>
          <w:sz w:val="22"/>
          <w:szCs w:val="22"/>
        </w:rPr>
        <w:t>Staphylococcus aureus</w:t>
      </w:r>
      <w:r w:rsidRPr="00A27514">
        <w:rPr>
          <w:rFonts w:ascii="Arial" w:hAnsi="Arial" w:cs="Arial"/>
          <w:b/>
          <w:sz w:val="22"/>
          <w:szCs w:val="22"/>
        </w:rPr>
        <w:t xml:space="preserve"> Y LA PRODUCCIÓN DE TOXINAS</w:t>
      </w:r>
    </w:p>
    <w:p w:rsidR="00DE316D" w:rsidRPr="00A27514" w:rsidRDefault="00DE316D" w:rsidP="00C908FD">
      <w:pPr>
        <w:ind w:right="-658"/>
        <w:jc w:val="both"/>
        <w:rPr>
          <w:rFonts w:ascii="Arial" w:hAnsi="Arial" w:cs="Arial"/>
          <w:sz w:val="22"/>
          <w:szCs w:val="22"/>
        </w:rPr>
      </w:pPr>
      <w:r w:rsidRPr="00A27514">
        <w:rPr>
          <w:rFonts w:ascii="Arial" w:hAnsi="Arial" w:cs="Arial"/>
          <w:sz w:val="22"/>
          <w:szCs w:val="22"/>
        </w:rPr>
        <w:t xml:space="preserve">Se definen dos tipos de contaminación: la directa y la indirecta, también llamada contaminación cruzada. En la contaminación directa el alimento entra en contacto con la fuente del microorganismo y en la indirecta existen diferentes tipos de vehículos intermediarios en la </w:t>
      </w:r>
      <w:r w:rsidRPr="00A27514">
        <w:rPr>
          <w:rFonts w:ascii="Arial" w:hAnsi="Arial" w:cs="Arial"/>
          <w:sz w:val="22"/>
          <w:szCs w:val="22"/>
        </w:rPr>
        <w:lastRenderedPageBreak/>
        <w:t>transferencia desde la fuente al alimento. S. aureus enterotoxigénico puede transferirse a los alimentos a través de ambientes y de superficies inertes y vivas. Los factores que determinan los fenómenos de transferencia por contacto están ligados a las características de adherencia de la bacteria, a la superficie y a la cantidad del inóculo. Son pocos los estudios sobre transferencia de bacterias en fenómenos de contaminación cruzada, sin embargo, Kishimoto et al. (2004), demostraron que las cepas de S. aureus que están en las manos de los manipuladores son las mismas de los equipos y utensilios de cocina, evidenciando que este fenómeno contribuye a la carga microbiana de los alimentos que requieren procesos de manipulación (4).</w:t>
      </w:r>
    </w:p>
    <w:p w:rsidR="00DE316D" w:rsidRPr="00A27514" w:rsidRDefault="00DE316D" w:rsidP="00C908FD">
      <w:pPr>
        <w:ind w:right="-658"/>
        <w:jc w:val="both"/>
        <w:rPr>
          <w:rFonts w:ascii="Arial" w:hAnsi="Arial" w:cs="Arial"/>
          <w:b/>
          <w:sz w:val="22"/>
          <w:szCs w:val="22"/>
        </w:rPr>
      </w:pPr>
    </w:p>
    <w:p w:rsidR="00DE316D" w:rsidRPr="00C908FD" w:rsidRDefault="00DE316D" w:rsidP="00C908FD">
      <w:pPr>
        <w:ind w:right="-658"/>
        <w:contextualSpacing/>
        <w:jc w:val="both"/>
        <w:rPr>
          <w:rFonts w:ascii="Arial" w:hAnsi="Arial" w:cs="Arial"/>
          <w:b/>
          <w:sz w:val="22"/>
          <w:szCs w:val="22"/>
        </w:rPr>
      </w:pPr>
      <w:r w:rsidRPr="00C908FD">
        <w:rPr>
          <w:rFonts w:ascii="Arial" w:hAnsi="Arial" w:cs="Arial"/>
          <w:b/>
          <w:sz w:val="22"/>
          <w:szCs w:val="22"/>
        </w:rPr>
        <w:t xml:space="preserve">MANIPULADORES </w:t>
      </w:r>
    </w:p>
    <w:p w:rsidR="00DE316D" w:rsidRDefault="00DE316D" w:rsidP="00C908FD">
      <w:pPr>
        <w:ind w:right="-658"/>
        <w:jc w:val="both"/>
        <w:rPr>
          <w:rFonts w:ascii="Arial" w:hAnsi="Arial" w:cs="Arial"/>
          <w:sz w:val="22"/>
          <w:szCs w:val="22"/>
        </w:rPr>
      </w:pPr>
      <w:r w:rsidRPr="00A27514">
        <w:rPr>
          <w:rFonts w:ascii="Arial" w:hAnsi="Arial" w:cs="Arial"/>
          <w:sz w:val="22"/>
          <w:szCs w:val="22"/>
        </w:rPr>
        <w:t>Es toda persona que interviene directamente y, aunque sea en forma ocasional, en actividades de fabricación, procesamiento, preparación, envase, almacenamiento, transporte y expendio de alimentos. (18)</w:t>
      </w:r>
    </w:p>
    <w:p w:rsidR="00C908FD" w:rsidRPr="00A27514" w:rsidRDefault="00C908FD" w:rsidP="00C908FD">
      <w:pPr>
        <w:ind w:right="-658"/>
        <w:jc w:val="both"/>
        <w:rPr>
          <w:rFonts w:ascii="Arial" w:hAnsi="Arial" w:cs="Arial"/>
          <w:b/>
          <w:sz w:val="22"/>
          <w:szCs w:val="22"/>
        </w:rPr>
      </w:pPr>
    </w:p>
    <w:p w:rsidR="00DE316D" w:rsidRDefault="00DE316D" w:rsidP="00C908FD">
      <w:pPr>
        <w:ind w:right="-658"/>
        <w:jc w:val="both"/>
        <w:rPr>
          <w:rFonts w:ascii="Arial" w:hAnsi="Arial" w:cs="Arial"/>
          <w:sz w:val="22"/>
          <w:szCs w:val="22"/>
        </w:rPr>
      </w:pPr>
      <w:r w:rsidRPr="00A27514">
        <w:rPr>
          <w:rFonts w:ascii="Arial" w:hAnsi="Arial" w:cs="Arial"/>
          <w:sz w:val="22"/>
          <w:szCs w:val="22"/>
        </w:rPr>
        <w:t xml:space="preserve">Los manipuladores de alimentos son la principal fuente de contaminación por cepas de </w:t>
      </w:r>
      <w:r w:rsidRPr="00A27514">
        <w:rPr>
          <w:rFonts w:ascii="Arial" w:hAnsi="Arial" w:cs="Arial"/>
          <w:i/>
          <w:sz w:val="22"/>
          <w:szCs w:val="22"/>
        </w:rPr>
        <w:t>S. aureus</w:t>
      </w:r>
      <w:r w:rsidRPr="00A27514">
        <w:rPr>
          <w:rFonts w:ascii="Arial" w:hAnsi="Arial" w:cs="Arial"/>
          <w:sz w:val="22"/>
          <w:szCs w:val="22"/>
        </w:rPr>
        <w:t xml:space="preserve"> asociadas a IAE. </w:t>
      </w:r>
      <w:r w:rsidRPr="00A27514">
        <w:rPr>
          <w:rFonts w:ascii="Arial" w:hAnsi="Arial" w:cs="Arial"/>
          <w:i/>
          <w:sz w:val="22"/>
          <w:szCs w:val="22"/>
        </w:rPr>
        <w:t>S aureus</w:t>
      </w:r>
      <w:r w:rsidRPr="00A27514">
        <w:rPr>
          <w:rFonts w:ascii="Arial" w:hAnsi="Arial" w:cs="Arial"/>
          <w:sz w:val="22"/>
          <w:szCs w:val="22"/>
        </w:rPr>
        <w:t xml:space="preserve"> se aísla con frecuencia de la piel y de mucosas de personas y animales; está presente en fosas nasales, garganta, cabello y/o piel del 30 al 50% de las personas saludables y es abundante en pústulas y abscesos. Se estima que </w:t>
      </w:r>
      <w:r w:rsidRPr="00A27514">
        <w:rPr>
          <w:rFonts w:ascii="Arial" w:hAnsi="Arial" w:cs="Arial"/>
          <w:i/>
          <w:sz w:val="22"/>
          <w:szCs w:val="22"/>
        </w:rPr>
        <w:t>S. aureus</w:t>
      </w:r>
      <w:r w:rsidRPr="00A27514">
        <w:rPr>
          <w:rFonts w:ascii="Arial" w:hAnsi="Arial" w:cs="Arial"/>
          <w:sz w:val="22"/>
          <w:szCs w:val="22"/>
        </w:rPr>
        <w:t xml:space="preserve"> puede encontrarse en la piel de individuos sanos, como microbiota saprofita habitual, en una concentración que oscila entre 10 a 103 bacterias/cm2. Hay portadores permanentes y ocasionales, y hay quienes son especialmente susceptibles de ser colonizados por cepas coagulasa positiva. Las tasas de portadores se aumentan cuando hay casos de sinusitis, faringitis y procesos gripales. Se ha reportado que un 34,4% de adultos de ambos sexos pueden tener </w:t>
      </w:r>
      <w:r w:rsidRPr="00A27514">
        <w:rPr>
          <w:rFonts w:ascii="Arial" w:hAnsi="Arial" w:cs="Arial"/>
          <w:i/>
          <w:sz w:val="22"/>
          <w:szCs w:val="22"/>
        </w:rPr>
        <w:t>S. aureus</w:t>
      </w:r>
      <w:r w:rsidRPr="00A27514">
        <w:rPr>
          <w:rFonts w:ascii="Arial" w:hAnsi="Arial" w:cs="Arial"/>
          <w:sz w:val="22"/>
          <w:szCs w:val="22"/>
        </w:rPr>
        <w:t xml:space="preserve"> en la mucosa nasal y un 17,2% en la piel. </w:t>
      </w:r>
    </w:p>
    <w:p w:rsidR="00C908FD" w:rsidRPr="00A27514" w:rsidRDefault="00C908FD" w:rsidP="00C908FD">
      <w:pPr>
        <w:ind w:right="-658"/>
        <w:jc w:val="both"/>
        <w:rPr>
          <w:rFonts w:ascii="Arial" w:hAnsi="Arial" w:cs="Arial"/>
          <w:b/>
          <w:sz w:val="22"/>
          <w:szCs w:val="22"/>
        </w:rPr>
      </w:pPr>
    </w:p>
    <w:p w:rsidR="00DE316D" w:rsidRPr="00A27514" w:rsidRDefault="00DE316D" w:rsidP="00C908FD">
      <w:pPr>
        <w:ind w:right="-658"/>
        <w:jc w:val="both"/>
        <w:rPr>
          <w:rFonts w:ascii="Arial" w:hAnsi="Arial" w:cs="Arial"/>
          <w:sz w:val="22"/>
          <w:szCs w:val="22"/>
        </w:rPr>
      </w:pPr>
      <w:r w:rsidRPr="00A27514">
        <w:rPr>
          <w:rFonts w:ascii="Arial" w:hAnsi="Arial" w:cs="Arial"/>
          <w:sz w:val="22"/>
          <w:szCs w:val="22"/>
        </w:rPr>
        <w:t xml:space="preserve">La diseminación de </w:t>
      </w:r>
      <w:r w:rsidRPr="00A27514">
        <w:rPr>
          <w:rFonts w:ascii="Arial" w:hAnsi="Arial" w:cs="Arial"/>
          <w:i/>
          <w:sz w:val="22"/>
          <w:szCs w:val="22"/>
        </w:rPr>
        <w:t>S. aureus</w:t>
      </w:r>
      <w:r w:rsidRPr="00A27514">
        <w:rPr>
          <w:rFonts w:ascii="Arial" w:hAnsi="Arial" w:cs="Arial"/>
          <w:sz w:val="22"/>
          <w:szCs w:val="22"/>
        </w:rPr>
        <w:t xml:space="preserve"> enterotoxigénico desde el manipulador al alimento se puede producir por contacto directo e indirecto, por medio de la descamación normal de piel o por medio de aerosoles procedentes del tracto respiratorio cuando se estornuda, tose o habla (4)</w:t>
      </w:r>
    </w:p>
    <w:p w:rsidR="00DE316D" w:rsidRDefault="00DE316D" w:rsidP="00C908FD">
      <w:pPr>
        <w:ind w:right="-658"/>
        <w:jc w:val="both"/>
        <w:rPr>
          <w:rFonts w:ascii="Arial" w:hAnsi="Arial" w:cs="Arial"/>
          <w:sz w:val="22"/>
          <w:szCs w:val="22"/>
        </w:rPr>
      </w:pPr>
      <w:r w:rsidRPr="00A27514">
        <w:rPr>
          <w:rFonts w:ascii="Arial" w:hAnsi="Arial" w:cs="Arial"/>
          <w:sz w:val="22"/>
          <w:szCs w:val="22"/>
        </w:rPr>
        <w:t>La contaminación cruzada</w:t>
      </w:r>
      <w:r w:rsidRPr="00A27514">
        <w:rPr>
          <w:rFonts w:ascii="Arial" w:hAnsi="Arial" w:cs="Arial"/>
          <w:b/>
          <w:sz w:val="22"/>
          <w:szCs w:val="22"/>
        </w:rPr>
        <w:t xml:space="preserve"> </w:t>
      </w:r>
      <w:r w:rsidRPr="00A27514">
        <w:rPr>
          <w:rFonts w:ascii="Arial" w:hAnsi="Arial" w:cs="Arial"/>
          <w:sz w:val="22"/>
          <w:szCs w:val="22"/>
        </w:rPr>
        <w:t>puede ocurrir, por ejemplo, por microorganismos patógenos provenientes de carne bovina o de aves crudas, o de otros productos cuyos restos hubieran quedado adheridos a tablas de cortar, por goteo o salpicaduras de jugos, con el simple contacto durante el almacenamiento en cuartos fríos, o porque el operario no se ha lavado las manos durante la preparación de los alimentos. Generalmente, las frutas y hortalizas se consumen sin recibir un tratamiento térmico o desinfección previa. (19)</w:t>
      </w:r>
    </w:p>
    <w:p w:rsidR="00C908FD" w:rsidRPr="00A27514" w:rsidRDefault="00C908FD" w:rsidP="00C908FD">
      <w:pPr>
        <w:ind w:right="-658"/>
        <w:jc w:val="both"/>
        <w:rPr>
          <w:rFonts w:ascii="Arial" w:hAnsi="Arial" w:cs="Arial"/>
          <w:sz w:val="22"/>
          <w:szCs w:val="22"/>
        </w:rPr>
      </w:pPr>
    </w:p>
    <w:p w:rsidR="00DE316D" w:rsidRPr="00A27514" w:rsidRDefault="00DE316D" w:rsidP="00C908FD">
      <w:pPr>
        <w:ind w:right="-658"/>
        <w:jc w:val="both"/>
        <w:rPr>
          <w:rFonts w:ascii="Arial" w:hAnsi="Arial" w:cs="Arial"/>
          <w:sz w:val="22"/>
          <w:szCs w:val="22"/>
        </w:rPr>
      </w:pPr>
      <w:r w:rsidRPr="00A27514">
        <w:rPr>
          <w:rFonts w:ascii="Arial" w:hAnsi="Arial" w:cs="Arial"/>
          <w:sz w:val="22"/>
          <w:szCs w:val="22"/>
        </w:rPr>
        <w:t xml:space="preserve">Formas de evitar la contaminación cruzada: </w:t>
      </w:r>
    </w:p>
    <w:p w:rsidR="00DE316D" w:rsidRDefault="00DE316D" w:rsidP="00C908FD">
      <w:pPr>
        <w:ind w:right="-658"/>
        <w:jc w:val="both"/>
        <w:rPr>
          <w:rFonts w:ascii="Arial" w:hAnsi="Arial" w:cs="Arial"/>
          <w:sz w:val="22"/>
          <w:szCs w:val="22"/>
        </w:rPr>
      </w:pPr>
      <w:r w:rsidRPr="00A27514">
        <w:rPr>
          <w:rFonts w:ascii="Arial" w:hAnsi="Arial" w:cs="Arial"/>
          <w:sz w:val="22"/>
          <w:szCs w:val="22"/>
        </w:rPr>
        <w:t xml:space="preserve">Los procedimientos como lavar, pelar, cortar, clasificar, desmenuzar, extraer, batir, secar, entre otros, se realizan de manera tal que se protegen los alimentos y las materias primas de la contaminación. </w:t>
      </w:r>
    </w:p>
    <w:p w:rsidR="00C908FD" w:rsidRPr="00A27514" w:rsidRDefault="00C908FD" w:rsidP="00C908FD">
      <w:pPr>
        <w:ind w:right="-658"/>
        <w:jc w:val="both"/>
        <w:rPr>
          <w:rFonts w:ascii="Arial" w:hAnsi="Arial" w:cs="Arial"/>
          <w:sz w:val="22"/>
          <w:szCs w:val="22"/>
        </w:rPr>
      </w:pPr>
    </w:p>
    <w:p w:rsidR="00DE316D" w:rsidRDefault="00DE316D" w:rsidP="00C908FD">
      <w:pPr>
        <w:ind w:right="-658"/>
        <w:jc w:val="both"/>
        <w:rPr>
          <w:rFonts w:ascii="Arial" w:hAnsi="Arial" w:cs="Arial"/>
          <w:sz w:val="22"/>
          <w:szCs w:val="22"/>
        </w:rPr>
      </w:pPr>
      <w:r w:rsidRPr="00A27514">
        <w:rPr>
          <w:rFonts w:ascii="Arial" w:hAnsi="Arial" w:cs="Arial"/>
          <w:sz w:val="22"/>
          <w:szCs w:val="22"/>
        </w:rPr>
        <w:t xml:space="preserve">Durante las etapas de refrigeración, congelación y cocción se garantiza que los tiempos de espera y las variaciones de temperatura no alteran o contaminan los alimentos. </w:t>
      </w:r>
    </w:p>
    <w:p w:rsidR="00C908FD" w:rsidRPr="00A27514" w:rsidRDefault="00C908FD" w:rsidP="00C908FD">
      <w:pPr>
        <w:ind w:right="-658"/>
        <w:jc w:val="both"/>
        <w:rPr>
          <w:rFonts w:ascii="Arial" w:hAnsi="Arial" w:cs="Arial"/>
          <w:sz w:val="22"/>
          <w:szCs w:val="22"/>
        </w:rPr>
      </w:pPr>
    </w:p>
    <w:p w:rsidR="00DE316D" w:rsidRDefault="00DE316D" w:rsidP="00C908FD">
      <w:pPr>
        <w:ind w:right="-658"/>
        <w:jc w:val="both"/>
        <w:rPr>
          <w:rFonts w:ascii="Arial" w:hAnsi="Arial" w:cs="Arial"/>
          <w:sz w:val="22"/>
          <w:szCs w:val="22"/>
        </w:rPr>
      </w:pPr>
      <w:r w:rsidRPr="00A27514">
        <w:rPr>
          <w:rFonts w:ascii="Arial" w:hAnsi="Arial" w:cs="Arial"/>
          <w:sz w:val="22"/>
          <w:szCs w:val="22"/>
        </w:rPr>
        <w:t>El establecimiento previene la contaminación de los alimentos pre cocidos o aquellos que están listos para ser servidos (crudos o cocinados), por contacto directo o indirecto con materias primas crudas que no hayan sido lavadas y desinfectadas. (19)</w:t>
      </w:r>
    </w:p>
    <w:p w:rsidR="00C908FD" w:rsidRPr="00A27514" w:rsidRDefault="00C908FD" w:rsidP="00C908FD">
      <w:pPr>
        <w:ind w:right="-658"/>
        <w:jc w:val="both"/>
        <w:rPr>
          <w:rFonts w:ascii="Arial" w:hAnsi="Arial" w:cs="Arial"/>
          <w:sz w:val="22"/>
          <w:szCs w:val="22"/>
        </w:rPr>
      </w:pPr>
    </w:p>
    <w:p w:rsidR="00DE316D" w:rsidRPr="00A27514" w:rsidRDefault="00DE316D" w:rsidP="00C908FD">
      <w:pPr>
        <w:ind w:right="-658"/>
        <w:jc w:val="both"/>
        <w:rPr>
          <w:rFonts w:ascii="Arial" w:hAnsi="Arial" w:cs="Arial"/>
          <w:sz w:val="22"/>
          <w:szCs w:val="22"/>
        </w:rPr>
      </w:pPr>
      <w:r w:rsidRPr="00A27514">
        <w:rPr>
          <w:rFonts w:ascii="Arial" w:hAnsi="Arial" w:cs="Arial"/>
          <w:sz w:val="22"/>
          <w:szCs w:val="22"/>
        </w:rPr>
        <w:lastRenderedPageBreak/>
        <w:t>En caso de emplear hielo que entre en contacto directo con los alimentos, este es elaborado con agua potable. Las actividades en el establecimiento son secuenciales y no se presenta contaminación cruzada, especialmente en lo relativo a manejo de materias primas crudas con alimentos cocidos.</w:t>
      </w:r>
    </w:p>
    <w:p w:rsidR="00DE316D" w:rsidRPr="00A27514" w:rsidRDefault="00DE316D" w:rsidP="00C908FD">
      <w:pPr>
        <w:ind w:right="-658"/>
        <w:jc w:val="both"/>
        <w:rPr>
          <w:rFonts w:ascii="Arial" w:hAnsi="Arial" w:cs="Arial"/>
          <w:sz w:val="22"/>
          <w:szCs w:val="22"/>
        </w:rPr>
      </w:pPr>
    </w:p>
    <w:p w:rsidR="00DE316D" w:rsidRPr="00A27514" w:rsidRDefault="00DE316D" w:rsidP="00C908FD">
      <w:pPr>
        <w:ind w:right="-658"/>
        <w:jc w:val="both"/>
        <w:rPr>
          <w:rFonts w:ascii="Arial" w:hAnsi="Arial" w:cs="Arial"/>
          <w:b/>
          <w:sz w:val="22"/>
          <w:szCs w:val="22"/>
        </w:rPr>
      </w:pPr>
      <w:r w:rsidRPr="00A27514">
        <w:rPr>
          <w:rFonts w:ascii="Arial" w:hAnsi="Arial" w:cs="Arial"/>
          <w:b/>
          <w:sz w:val="22"/>
          <w:szCs w:val="22"/>
        </w:rPr>
        <w:t xml:space="preserve">PRUEBAS PARA LA IDENTIFICACIÓN DE </w:t>
      </w:r>
      <w:r w:rsidRPr="00A27514">
        <w:rPr>
          <w:rFonts w:ascii="Arial" w:hAnsi="Arial" w:cs="Arial"/>
          <w:b/>
          <w:i/>
          <w:sz w:val="22"/>
          <w:szCs w:val="22"/>
        </w:rPr>
        <w:t>S. aureus</w:t>
      </w:r>
    </w:p>
    <w:p w:rsidR="00DE316D" w:rsidRDefault="00DE316D" w:rsidP="00C908FD">
      <w:pPr>
        <w:ind w:right="-658"/>
        <w:jc w:val="both"/>
        <w:rPr>
          <w:rFonts w:ascii="Arial" w:hAnsi="Arial" w:cs="Arial"/>
          <w:sz w:val="22"/>
          <w:szCs w:val="22"/>
        </w:rPr>
      </w:pPr>
      <w:r w:rsidRPr="00A27514">
        <w:rPr>
          <w:rFonts w:ascii="Arial" w:hAnsi="Arial" w:cs="Arial"/>
          <w:sz w:val="22"/>
          <w:szCs w:val="22"/>
        </w:rPr>
        <w:t xml:space="preserve">Para la identificación de </w:t>
      </w:r>
      <w:r w:rsidRPr="00A27514">
        <w:rPr>
          <w:rFonts w:ascii="Arial" w:hAnsi="Arial" w:cs="Arial"/>
          <w:i/>
          <w:sz w:val="22"/>
          <w:szCs w:val="22"/>
        </w:rPr>
        <w:t>S. aureus</w:t>
      </w:r>
      <w:r w:rsidRPr="00A27514">
        <w:rPr>
          <w:rFonts w:ascii="Arial" w:hAnsi="Arial" w:cs="Arial"/>
          <w:sz w:val="22"/>
          <w:szCs w:val="22"/>
        </w:rPr>
        <w:t xml:space="preserve"> es necesario utilizar algunas pruebas bioquímicas y medios de cultivo especiales que permitan su fácil determinación. Esta identificación se basa en las enzimas y las toxinas que produce el microorganismo.</w:t>
      </w:r>
    </w:p>
    <w:p w:rsidR="00C908FD" w:rsidRPr="00A27514" w:rsidRDefault="00C908FD" w:rsidP="00C908FD">
      <w:pPr>
        <w:ind w:right="-658"/>
        <w:jc w:val="both"/>
        <w:rPr>
          <w:rFonts w:ascii="Arial" w:hAnsi="Arial" w:cs="Arial"/>
          <w:sz w:val="22"/>
          <w:szCs w:val="22"/>
        </w:rPr>
      </w:pPr>
    </w:p>
    <w:p w:rsidR="00DE316D" w:rsidRDefault="00DE316D" w:rsidP="00C908FD">
      <w:pPr>
        <w:ind w:right="-658"/>
        <w:jc w:val="both"/>
        <w:rPr>
          <w:rFonts w:ascii="Arial" w:hAnsi="Arial" w:cs="Arial"/>
          <w:sz w:val="22"/>
          <w:szCs w:val="22"/>
        </w:rPr>
      </w:pPr>
      <w:r w:rsidRPr="00A27514">
        <w:rPr>
          <w:rFonts w:ascii="Arial" w:hAnsi="Arial" w:cs="Arial"/>
          <w:sz w:val="22"/>
          <w:szCs w:val="22"/>
        </w:rPr>
        <w:t xml:space="preserve">Agar Manitol Sal. Se emplea para el aislamiento selectivo de </w:t>
      </w:r>
      <w:r w:rsidRPr="00A27514">
        <w:rPr>
          <w:rFonts w:ascii="Arial" w:hAnsi="Arial" w:cs="Arial"/>
          <w:i/>
          <w:sz w:val="22"/>
          <w:szCs w:val="22"/>
        </w:rPr>
        <w:t>Staphylococcus aureus</w:t>
      </w:r>
      <w:r w:rsidRPr="00A27514">
        <w:rPr>
          <w:rFonts w:ascii="Arial" w:hAnsi="Arial" w:cs="Arial"/>
          <w:sz w:val="22"/>
          <w:szCs w:val="22"/>
        </w:rPr>
        <w:t>. El agar sal manitol contiene una concentración de cloruro sódico de 7.5%, el cual es el agente activo del medio e inhibe parcial o completamente a los organismos bacterianos diferentes de los estafilococos. Los estafilococos coagulasa (+) (</w:t>
      </w:r>
      <w:r w:rsidRPr="00A27514">
        <w:rPr>
          <w:rFonts w:ascii="Arial" w:hAnsi="Arial" w:cs="Arial"/>
          <w:i/>
          <w:sz w:val="22"/>
          <w:szCs w:val="22"/>
        </w:rPr>
        <w:t>S. aureus</w:t>
      </w:r>
      <w:r w:rsidRPr="00A27514">
        <w:rPr>
          <w:rFonts w:ascii="Arial" w:hAnsi="Arial" w:cs="Arial"/>
          <w:sz w:val="22"/>
          <w:szCs w:val="22"/>
        </w:rPr>
        <w:t>) producen colonias de color amarillo y un medio circundante de color amarillo, mientras que los estafilococos negativos la a coagulasa producen colonias de color rojo y no provocan cambios en el color del indicador rojo fenol.</w:t>
      </w:r>
    </w:p>
    <w:p w:rsidR="00C908FD" w:rsidRPr="00A27514" w:rsidRDefault="00C908FD" w:rsidP="00C908FD">
      <w:pPr>
        <w:ind w:right="-658"/>
        <w:jc w:val="both"/>
        <w:rPr>
          <w:rFonts w:ascii="Arial" w:hAnsi="Arial" w:cs="Arial"/>
          <w:sz w:val="22"/>
          <w:szCs w:val="22"/>
        </w:rPr>
      </w:pPr>
    </w:p>
    <w:p w:rsidR="00DE316D" w:rsidRDefault="00DE316D" w:rsidP="00C908FD">
      <w:pPr>
        <w:ind w:right="-658"/>
        <w:jc w:val="both"/>
        <w:rPr>
          <w:rFonts w:ascii="Arial" w:hAnsi="Arial" w:cs="Arial"/>
          <w:sz w:val="22"/>
          <w:szCs w:val="22"/>
        </w:rPr>
      </w:pPr>
      <w:r w:rsidRPr="00A27514">
        <w:rPr>
          <w:rFonts w:ascii="Arial" w:hAnsi="Arial" w:cs="Arial"/>
          <w:sz w:val="22"/>
          <w:szCs w:val="22"/>
        </w:rPr>
        <w:t>Agar DNAsa. Es utilizado para identificar estafilococos potencialmente patógenos; manifiesta la actividad de la desoxirribonucleasa, la cual es indicadora de su patogenicidad. Asimismo, se investiga la capacidad del microorganismo de producir enzimas que hidrolicen el ADN. La aparición de halos transparentes alrededor del área de crecimiento se considera resultado positivo, ya que estas corresponden a zonas de hidrólisis del ADN. La prueba es considerada negativa en caso de que los halos característicos no estén presentes. De manera complementaria a lo anterior, se emplean pruebas bioquímicas como coagulasa y catalasa entre otras.</w:t>
      </w:r>
    </w:p>
    <w:p w:rsidR="00C908FD" w:rsidRPr="00A27514" w:rsidRDefault="00C908FD" w:rsidP="00C908FD">
      <w:pPr>
        <w:ind w:right="-658"/>
        <w:jc w:val="both"/>
        <w:rPr>
          <w:rFonts w:ascii="Arial" w:hAnsi="Arial" w:cs="Arial"/>
          <w:sz w:val="22"/>
          <w:szCs w:val="22"/>
        </w:rPr>
      </w:pPr>
    </w:p>
    <w:p w:rsidR="00DE316D" w:rsidRDefault="00DE316D" w:rsidP="00C908FD">
      <w:pPr>
        <w:ind w:right="-658"/>
        <w:jc w:val="both"/>
        <w:rPr>
          <w:rFonts w:ascii="Arial" w:hAnsi="Arial" w:cs="Arial"/>
          <w:sz w:val="22"/>
          <w:szCs w:val="22"/>
        </w:rPr>
      </w:pPr>
      <w:r w:rsidRPr="00A27514">
        <w:rPr>
          <w:rFonts w:ascii="Arial" w:hAnsi="Arial" w:cs="Arial"/>
          <w:sz w:val="22"/>
          <w:szCs w:val="22"/>
        </w:rPr>
        <w:t xml:space="preserve">Catalasa. Se utiliza para probar la capacidad del microorganismo para producir la enzima catalasa, la cual facilita la conversión de peróxido de hidrógeno en agua y oxígeno, siendo de utilidad para evitar la formación de radicales tóxicos por el sistema de la mieloperoxidasa en las células fagocíticas. La prueba es positiva cuando la bacteria reacciona produciendo la liberación de burbujas, que es la característica dada por la descomposición del peróxido de hidrógeno en agua y oxígeno. </w:t>
      </w:r>
    </w:p>
    <w:p w:rsidR="00C908FD" w:rsidRPr="00A27514" w:rsidRDefault="00C908FD" w:rsidP="00C908FD">
      <w:pPr>
        <w:ind w:right="-658"/>
        <w:jc w:val="both"/>
        <w:rPr>
          <w:rFonts w:ascii="Arial" w:hAnsi="Arial" w:cs="Arial"/>
          <w:sz w:val="22"/>
          <w:szCs w:val="22"/>
        </w:rPr>
      </w:pPr>
    </w:p>
    <w:p w:rsidR="00DE316D" w:rsidRPr="00A27514" w:rsidRDefault="00DE316D" w:rsidP="00C908FD">
      <w:pPr>
        <w:ind w:right="-658"/>
        <w:jc w:val="both"/>
        <w:rPr>
          <w:rFonts w:ascii="Arial" w:hAnsi="Arial" w:cs="Arial"/>
          <w:sz w:val="22"/>
          <w:szCs w:val="22"/>
        </w:rPr>
      </w:pPr>
      <w:r w:rsidRPr="00A27514">
        <w:rPr>
          <w:rFonts w:ascii="Arial" w:hAnsi="Arial" w:cs="Arial"/>
          <w:sz w:val="22"/>
          <w:szCs w:val="22"/>
        </w:rPr>
        <w:t xml:space="preserve">Coagulasa. Esta prueba se emplea para determinar y diferenciar especies dentro del género </w:t>
      </w:r>
      <w:r w:rsidRPr="00A27514">
        <w:rPr>
          <w:rFonts w:ascii="Arial" w:hAnsi="Arial" w:cs="Arial"/>
          <w:i/>
          <w:sz w:val="22"/>
          <w:szCs w:val="22"/>
        </w:rPr>
        <w:t>Staphylococcus</w:t>
      </w:r>
      <w:r w:rsidRPr="00A27514">
        <w:rPr>
          <w:rFonts w:ascii="Arial" w:hAnsi="Arial" w:cs="Arial"/>
          <w:sz w:val="22"/>
          <w:szCs w:val="22"/>
        </w:rPr>
        <w:t xml:space="preserve">, así como para probar la existencia de </w:t>
      </w:r>
      <w:r w:rsidRPr="00A27514">
        <w:rPr>
          <w:rFonts w:ascii="Arial" w:hAnsi="Arial" w:cs="Arial"/>
          <w:i/>
          <w:sz w:val="22"/>
          <w:szCs w:val="22"/>
        </w:rPr>
        <w:t>S. aureus</w:t>
      </w:r>
      <w:r w:rsidRPr="00A27514">
        <w:rPr>
          <w:rFonts w:ascii="Arial" w:hAnsi="Arial" w:cs="Arial"/>
          <w:sz w:val="22"/>
          <w:szCs w:val="22"/>
        </w:rPr>
        <w:t>. Dicho microorganismo tiene la capacidad de coagular dicha enzima. La coagulase es un factor de agregación y constituye una prueba muy sensible y específica para esta bacteria. Esta proteína representa un importante factor de virulencia. La Coagulasa puede unirse al fibrinógeno y convertirlo en fibrina insoluble la cual tiende a formar depósitos donde los estafilococos pueden agregarse. La prueba puede hacerse de dos maneras: en portaobjeto, en la cual la solución se ha tratado previamente con ácido etilendinitrilo tetraacético (EDTA) y plasma de conejo.  Por otra parte, la prueba se puede realizar en tubo, para lo cual se inoculan 0.5 ml de una dilución de plasma de conejo con la colonia sospechosa. (1).</w:t>
      </w:r>
    </w:p>
    <w:p w:rsidR="00DE316D" w:rsidRPr="00A27514" w:rsidRDefault="00DE316D" w:rsidP="00C908FD">
      <w:pPr>
        <w:ind w:right="-658"/>
        <w:jc w:val="both"/>
        <w:rPr>
          <w:rFonts w:ascii="Arial" w:hAnsi="Arial" w:cs="Arial"/>
          <w:sz w:val="22"/>
          <w:szCs w:val="22"/>
        </w:rPr>
      </w:pPr>
    </w:p>
    <w:p w:rsidR="00DE316D" w:rsidRPr="00C908FD" w:rsidRDefault="00DE316D" w:rsidP="00C908FD">
      <w:pPr>
        <w:ind w:right="-658"/>
        <w:jc w:val="both"/>
        <w:rPr>
          <w:rFonts w:ascii="Arial" w:hAnsi="Arial" w:cs="Arial"/>
          <w:sz w:val="22"/>
          <w:szCs w:val="22"/>
        </w:rPr>
      </w:pPr>
      <w:r w:rsidRPr="00A27514">
        <w:rPr>
          <w:rFonts w:ascii="Arial" w:hAnsi="Arial" w:cs="Arial"/>
          <w:b/>
          <w:sz w:val="22"/>
          <w:szCs w:val="22"/>
        </w:rPr>
        <w:t>CONDICIONES BÁSICAS DE HIGIENE EN LA FABRICACIÓN DE ALIMENTOS</w:t>
      </w:r>
      <w:r w:rsidRPr="00A27514">
        <w:rPr>
          <w:rFonts w:ascii="Arial" w:hAnsi="Arial" w:cs="Arial"/>
          <w:sz w:val="22"/>
          <w:szCs w:val="22"/>
        </w:rPr>
        <w:t xml:space="preserve"> </w:t>
      </w:r>
      <w:r w:rsidRPr="00A27514">
        <w:rPr>
          <w:rFonts w:ascii="Arial" w:hAnsi="Arial" w:cs="Arial"/>
          <w:b/>
          <w:sz w:val="22"/>
          <w:szCs w:val="22"/>
        </w:rPr>
        <w:t>Artículo 5°.</w:t>
      </w:r>
      <w:r w:rsidRPr="00A27514">
        <w:rPr>
          <w:rFonts w:ascii="Arial" w:hAnsi="Arial" w:cs="Arial"/>
          <w:sz w:val="22"/>
          <w:szCs w:val="22"/>
        </w:rPr>
        <w:t xml:space="preserve"> Buenas Prácticas de Manufactura. Las actividades de fabricación, procesamiento, preparación, envase, almacenamiento, transporte, distribución y comercialización de alimentos, se ceñirán a </w:t>
      </w:r>
      <w:r w:rsidRPr="00A27514">
        <w:rPr>
          <w:rFonts w:ascii="Arial" w:hAnsi="Arial" w:cs="Arial"/>
          <w:sz w:val="22"/>
          <w:szCs w:val="22"/>
        </w:rPr>
        <w:lastRenderedPageBreak/>
        <w:t xml:space="preserve">los principios de las Buenas Prácticas de Manufactura contempladas en la resolución </w:t>
      </w:r>
      <w:r w:rsidRPr="00C908FD">
        <w:rPr>
          <w:rFonts w:ascii="Arial" w:hAnsi="Arial" w:cs="Arial"/>
          <w:sz w:val="22"/>
          <w:szCs w:val="22"/>
        </w:rPr>
        <w:t>2674 DE 2013</w:t>
      </w:r>
      <w:r w:rsidR="00C908FD">
        <w:rPr>
          <w:rFonts w:ascii="Arial" w:hAnsi="Arial" w:cs="Arial"/>
          <w:sz w:val="22"/>
          <w:szCs w:val="22"/>
        </w:rPr>
        <w:t xml:space="preserve"> </w:t>
      </w:r>
      <w:r w:rsidRPr="00C908FD">
        <w:rPr>
          <w:rFonts w:ascii="Arial" w:hAnsi="Arial" w:cs="Arial"/>
          <w:sz w:val="22"/>
          <w:szCs w:val="22"/>
        </w:rPr>
        <w:t xml:space="preserve">(Julio 22). (12) </w:t>
      </w:r>
    </w:p>
    <w:p w:rsidR="00DE316D" w:rsidRPr="00A27514" w:rsidRDefault="00DE316D" w:rsidP="00C908FD">
      <w:pPr>
        <w:numPr>
          <w:ilvl w:val="0"/>
          <w:numId w:val="22"/>
        </w:numPr>
        <w:ind w:left="360" w:right="-658"/>
        <w:jc w:val="both"/>
        <w:rPr>
          <w:rFonts w:ascii="Arial" w:hAnsi="Arial" w:cs="Arial"/>
          <w:b/>
          <w:sz w:val="22"/>
          <w:szCs w:val="22"/>
          <w:lang w:val="es-MX"/>
        </w:rPr>
      </w:pPr>
      <w:r w:rsidRPr="00A27514">
        <w:rPr>
          <w:rFonts w:ascii="Arial" w:hAnsi="Arial" w:cs="Arial"/>
          <w:b/>
          <w:sz w:val="22"/>
          <w:szCs w:val="22"/>
          <w:lang w:val="es-MX"/>
        </w:rPr>
        <w:t xml:space="preserve">Localización y accesos: </w:t>
      </w:r>
    </w:p>
    <w:p w:rsidR="00DE316D" w:rsidRPr="00A27514" w:rsidRDefault="00DE316D" w:rsidP="00C908FD">
      <w:pPr>
        <w:numPr>
          <w:ilvl w:val="0"/>
          <w:numId w:val="30"/>
        </w:numPr>
        <w:ind w:right="-658"/>
        <w:jc w:val="both"/>
        <w:rPr>
          <w:rFonts w:ascii="Arial" w:hAnsi="Arial" w:cs="Arial"/>
          <w:b/>
          <w:sz w:val="22"/>
          <w:szCs w:val="22"/>
          <w:lang w:val="es-MX"/>
        </w:rPr>
      </w:pPr>
      <w:r w:rsidRPr="00A27514">
        <w:rPr>
          <w:rFonts w:ascii="Arial" w:hAnsi="Arial" w:cs="Arial"/>
          <w:sz w:val="22"/>
          <w:szCs w:val="22"/>
          <w:lang w:val="es-MX"/>
        </w:rPr>
        <w:t>Estarán ubicados en lugares aislados de cualquier foco de insalubridad que represente riesgos potenciales para la contaminación del alimento.</w:t>
      </w:r>
    </w:p>
    <w:p w:rsidR="00DE316D" w:rsidRPr="00A27514" w:rsidRDefault="00DE316D" w:rsidP="00C908FD">
      <w:pPr>
        <w:numPr>
          <w:ilvl w:val="0"/>
          <w:numId w:val="30"/>
        </w:numPr>
        <w:ind w:right="-658"/>
        <w:jc w:val="both"/>
        <w:rPr>
          <w:rFonts w:ascii="Arial" w:hAnsi="Arial" w:cs="Arial"/>
          <w:b/>
          <w:sz w:val="22"/>
          <w:szCs w:val="22"/>
          <w:lang w:val="es-MX"/>
        </w:rPr>
      </w:pPr>
      <w:r w:rsidRPr="00A27514">
        <w:rPr>
          <w:rFonts w:ascii="Arial" w:hAnsi="Arial" w:cs="Arial"/>
          <w:sz w:val="22"/>
          <w:szCs w:val="22"/>
        </w:rPr>
        <w:t>Sus accesos y alrededores se mantendrán limpios, libres de acumulación de basuras y deberán tener superficies pavimentadas o recubiertas con materiales que faciliten el mantenimiento sanitario e impidan la generación de polvo, el estancamiento de aguas o la presencia de otras fuentes de contaminación para el alimento. (12)</w:t>
      </w:r>
    </w:p>
    <w:p w:rsidR="00DE316D" w:rsidRPr="00A27514" w:rsidRDefault="00DE316D" w:rsidP="00C908FD">
      <w:pPr>
        <w:numPr>
          <w:ilvl w:val="0"/>
          <w:numId w:val="22"/>
        </w:numPr>
        <w:ind w:left="360" w:right="-658"/>
        <w:jc w:val="both"/>
        <w:rPr>
          <w:rFonts w:ascii="Arial" w:hAnsi="Arial" w:cs="Arial"/>
          <w:sz w:val="22"/>
          <w:szCs w:val="22"/>
          <w:lang w:val="es-MX"/>
        </w:rPr>
      </w:pPr>
      <w:r w:rsidRPr="00A27514">
        <w:rPr>
          <w:rFonts w:ascii="Arial" w:hAnsi="Arial" w:cs="Arial"/>
          <w:b/>
          <w:sz w:val="22"/>
          <w:szCs w:val="22"/>
          <w:lang w:val="es-MX"/>
        </w:rPr>
        <w:t xml:space="preserve">Abastecimiento de agua: </w:t>
      </w:r>
      <w:r w:rsidRPr="00A27514">
        <w:rPr>
          <w:rFonts w:ascii="Arial" w:hAnsi="Arial" w:cs="Arial"/>
          <w:sz w:val="22"/>
          <w:szCs w:val="22"/>
          <w:lang w:val="es-MX"/>
        </w:rPr>
        <w:t>El agua que se utilice debe ser de calidad potable y cumplir con las normas vigentes establecidas por el Ministerio de Salud y Protección Social.</w:t>
      </w:r>
    </w:p>
    <w:p w:rsidR="00DE316D" w:rsidRPr="00A27514" w:rsidRDefault="00DE316D" w:rsidP="00C908FD">
      <w:pPr>
        <w:numPr>
          <w:ilvl w:val="0"/>
          <w:numId w:val="22"/>
        </w:numPr>
        <w:ind w:left="360" w:right="-658"/>
        <w:jc w:val="both"/>
        <w:rPr>
          <w:rFonts w:ascii="Arial" w:hAnsi="Arial" w:cs="Arial"/>
          <w:sz w:val="22"/>
          <w:szCs w:val="22"/>
          <w:lang w:val="es-MX"/>
        </w:rPr>
      </w:pPr>
      <w:r w:rsidRPr="00A27514">
        <w:rPr>
          <w:rFonts w:ascii="Arial" w:hAnsi="Arial" w:cs="Arial"/>
          <w:b/>
          <w:sz w:val="22"/>
          <w:szCs w:val="22"/>
          <w:lang w:val="es-MX"/>
        </w:rPr>
        <w:t>Disposición de residuos sólidos</w:t>
      </w:r>
      <w:r w:rsidRPr="00A27514">
        <w:rPr>
          <w:rFonts w:ascii="Arial" w:hAnsi="Arial" w:cs="Arial"/>
          <w:sz w:val="22"/>
          <w:szCs w:val="22"/>
          <w:lang w:val="es-MX"/>
        </w:rPr>
        <w:t>: Los residuos sólidos que se generen deben ser ubicados de manera tal que no representen riesgo de contaminación al alimento, a los ambientes o superficies de potencial contacto con este.</w:t>
      </w:r>
    </w:p>
    <w:p w:rsidR="00DE316D" w:rsidRPr="00A27514" w:rsidRDefault="00DE316D" w:rsidP="00C908FD">
      <w:pPr>
        <w:numPr>
          <w:ilvl w:val="0"/>
          <w:numId w:val="22"/>
        </w:numPr>
        <w:ind w:left="360" w:right="-658"/>
        <w:jc w:val="both"/>
        <w:rPr>
          <w:rFonts w:ascii="Arial" w:hAnsi="Arial" w:cs="Arial"/>
          <w:b/>
          <w:sz w:val="22"/>
          <w:szCs w:val="22"/>
          <w:lang w:val="es-MX"/>
        </w:rPr>
      </w:pPr>
      <w:r w:rsidRPr="00A27514">
        <w:rPr>
          <w:rFonts w:ascii="Arial" w:hAnsi="Arial" w:cs="Arial"/>
          <w:b/>
          <w:sz w:val="22"/>
          <w:szCs w:val="22"/>
          <w:lang w:val="es-MX"/>
        </w:rPr>
        <w:t xml:space="preserve">Equipos y utensilios: </w:t>
      </w:r>
      <w:r w:rsidRPr="00A27514">
        <w:rPr>
          <w:rFonts w:ascii="Arial" w:hAnsi="Arial" w:cs="Arial"/>
          <w:sz w:val="22"/>
          <w:szCs w:val="22"/>
          <w:lang w:val="es-MX"/>
        </w:rPr>
        <w:t>Los equipos y utensilios utilizados en el procesamiento, fabricación, preparación, envasado y expendio de alimentos dependen del tipo del alimento, materia prima o insumo, de la tecnología a emplear y de la máxima capacidad de producción prevista. Todos ellos deben estar diseñados, construidos, instalados y mantenidos de manera que se evite la contaminación del alimento, facilite la limpieza y desinfección de sus superficies y permitan desempeñar adecuadamente el uso previsto.</w:t>
      </w:r>
    </w:p>
    <w:p w:rsidR="00DE316D" w:rsidRPr="00C908FD" w:rsidRDefault="00DE316D" w:rsidP="00C908FD">
      <w:pPr>
        <w:pStyle w:val="Prrafodelista"/>
        <w:numPr>
          <w:ilvl w:val="0"/>
          <w:numId w:val="31"/>
        </w:numPr>
        <w:ind w:right="-658"/>
        <w:jc w:val="both"/>
        <w:rPr>
          <w:rFonts w:ascii="Arial" w:hAnsi="Arial" w:cs="Arial"/>
          <w:sz w:val="22"/>
          <w:szCs w:val="22"/>
          <w:lang w:val="es-MX"/>
        </w:rPr>
      </w:pPr>
      <w:r w:rsidRPr="00C908FD">
        <w:rPr>
          <w:rFonts w:ascii="Arial" w:hAnsi="Arial" w:cs="Arial"/>
          <w:sz w:val="22"/>
          <w:szCs w:val="22"/>
          <w:lang w:val="es-MX"/>
        </w:rPr>
        <w:t>Los equipos y utensilios empleados en el manejo de alimentos deben estar fabricados con materiales resistentes al uso y a la corrosión, así como a la utilización frecuente de los agentes de limpieza y desinfección.</w:t>
      </w:r>
    </w:p>
    <w:p w:rsidR="00DE316D" w:rsidRPr="00C908FD" w:rsidRDefault="00DE316D" w:rsidP="00C908FD">
      <w:pPr>
        <w:pStyle w:val="Prrafodelista"/>
        <w:numPr>
          <w:ilvl w:val="0"/>
          <w:numId w:val="31"/>
        </w:numPr>
        <w:ind w:right="-658"/>
        <w:jc w:val="both"/>
        <w:rPr>
          <w:rFonts w:ascii="Arial" w:hAnsi="Arial" w:cs="Arial"/>
          <w:sz w:val="22"/>
          <w:szCs w:val="22"/>
          <w:lang w:val="es-MX"/>
        </w:rPr>
      </w:pPr>
      <w:r w:rsidRPr="00C908FD">
        <w:rPr>
          <w:rFonts w:ascii="Arial" w:hAnsi="Arial" w:cs="Arial"/>
          <w:sz w:val="22"/>
          <w:szCs w:val="22"/>
          <w:lang w:val="es-MX"/>
        </w:rPr>
        <w:t>Todas las superficies de contacto con el alimento deben cumplir con las resoluciones 683, 4142 y 4143 de 2012 o las normas que las modifiquen, adicionen o sustituyan.</w:t>
      </w:r>
    </w:p>
    <w:p w:rsidR="00DE316D" w:rsidRPr="00C908FD" w:rsidRDefault="00DE316D" w:rsidP="00C908FD">
      <w:pPr>
        <w:pStyle w:val="Prrafodelista"/>
        <w:numPr>
          <w:ilvl w:val="0"/>
          <w:numId w:val="31"/>
        </w:numPr>
        <w:ind w:right="-658"/>
        <w:jc w:val="both"/>
        <w:rPr>
          <w:rFonts w:ascii="Arial" w:hAnsi="Arial" w:cs="Arial"/>
          <w:sz w:val="22"/>
          <w:szCs w:val="22"/>
          <w:lang w:val="es-MX"/>
        </w:rPr>
      </w:pPr>
      <w:r w:rsidRPr="00C908FD">
        <w:rPr>
          <w:rFonts w:ascii="Arial" w:hAnsi="Arial" w:cs="Arial"/>
          <w:sz w:val="22"/>
          <w:szCs w:val="22"/>
          <w:lang w:val="es-MX"/>
        </w:rPr>
        <w:t>Todas las superficies de contacto directo con el alimento deben poseer un acabado liso, no poroso, no absorbente y estar libres de defectos, grietas, intersticios u otras irregularidades que puedan atrapar partículas de alimentos o microorganismos que afectan la inocuidad de los alimentos. Podrán emplearse otras superficies cuando exista una justificación tecnológica y sanitaria específica, cumpliendo con la reglamentación expedida por el Ministerio de Salud y Protección Social.</w:t>
      </w:r>
    </w:p>
    <w:p w:rsidR="00DE316D" w:rsidRPr="00C908FD" w:rsidRDefault="00DE316D" w:rsidP="00C908FD">
      <w:pPr>
        <w:pStyle w:val="Prrafodelista"/>
        <w:numPr>
          <w:ilvl w:val="0"/>
          <w:numId w:val="31"/>
        </w:numPr>
        <w:ind w:right="-658"/>
        <w:jc w:val="both"/>
        <w:rPr>
          <w:rFonts w:ascii="Arial" w:hAnsi="Arial" w:cs="Arial"/>
          <w:sz w:val="22"/>
          <w:szCs w:val="22"/>
          <w:lang w:val="es-MX"/>
        </w:rPr>
      </w:pPr>
      <w:r w:rsidRPr="00C908FD">
        <w:rPr>
          <w:rFonts w:ascii="Arial" w:hAnsi="Arial" w:cs="Arial"/>
          <w:sz w:val="22"/>
          <w:szCs w:val="22"/>
          <w:lang w:val="es-MX"/>
        </w:rPr>
        <w:t>Todas las superficies de contacto con el alimento deben ser fácilmente accesibles o desmontables para la limpieza, desinfección e inspección.</w:t>
      </w:r>
    </w:p>
    <w:p w:rsidR="00DE316D" w:rsidRPr="00C908FD" w:rsidRDefault="00DE316D" w:rsidP="00C908FD">
      <w:pPr>
        <w:pStyle w:val="Prrafodelista"/>
        <w:numPr>
          <w:ilvl w:val="0"/>
          <w:numId w:val="31"/>
        </w:numPr>
        <w:ind w:right="-658"/>
        <w:jc w:val="both"/>
        <w:rPr>
          <w:rFonts w:ascii="Arial" w:hAnsi="Arial" w:cs="Arial"/>
          <w:sz w:val="22"/>
          <w:szCs w:val="22"/>
          <w:lang w:val="es-MX"/>
        </w:rPr>
      </w:pPr>
      <w:r w:rsidRPr="00C908FD">
        <w:rPr>
          <w:rFonts w:ascii="Arial" w:hAnsi="Arial" w:cs="Arial"/>
          <w:sz w:val="22"/>
          <w:szCs w:val="22"/>
          <w:lang w:val="es-MX"/>
        </w:rPr>
        <w:t xml:space="preserve">Los ángulos internos de las superficies de contacto con el alimento deben poseer una curvatura continua y suave, de manera que puedan limpiarse con facilidad. </w:t>
      </w:r>
    </w:p>
    <w:p w:rsidR="00DE316D" w:rsidRPr="00C908FD" w:rsidRDefault="00DE316D" w:rsidP="00C908FD">
      <w:pPr>
        <w:pStyle w:val="Prrafodelista"/>
        <w:numPr>
          <w:ilvl w:val="0"/>
          <w:numId w:val="31"/>
        </w:numPr>
        <w:ind w:right="-658"/>
        <w:jc w:val="both"/>
        <w:rPr>
          <w:rFonts w:ascii="Arial" w:hAnsi="Arial" w:cs="Arial"/>
          <w:sz w:val="22"/>
          <w:szCs w:val="22"/>
          <w:lang w:val="es-MX"/>
        </w:rPr>
      </w:pPr>
      <w:r w:rsidRPr="00C908FD">
        <w:rPr>
          <w:rFonts w:ascii="Arial" w:hAnsi="Arial" w:cs="Arial"/>
          <w:sz w:val="22"/>
          <w:szCs w:val="22"/>
          <w:lang w:val="es-MX"/>
        </w:rPr>
        <w:t>En los espacios interiores en contacto con el alimento, los equipos no deben poseer piezas o accesorios que requieran lubricación ni roscas de acoplamiento u otras conexiones peligrosas.</w:t>
      </w:r>
    </w:p>
    <w:p w:rsidR="00DE316D" w:rsidRPr="00C908FD" w:rsidRDefault="00DE316D" w:rsidP="00C908FD">
      <w:pPr>
        <w:pStyle w:val="Prrafodelista"/>
        <w:numPr>
          <w:ilvl w:val="0"/>
          <w:numId w:val="31"/>
        </w:numPr>
        <w:ind w:right="-658"/>
        <w:jc w:val="both"/>
        <w:rPr>
          <w:rFonts w:ascii="Arial" w:hAnsi="Arial" w:cs="Arial"/>
          <w:sz w:val="22"/>
          <w:szCs w:val="22"/>
          <w:lang w:val="es-MX"/>
        </w:rPr>
      </w:pPr>
      <w:r w:rsidRPr="00C908FD">
        <w:rPr>
          <w:rFonts w:ascii="Arial" w:hAnsi="Arial" w:cs="Arial"/>
          <w:sz w:val="22"/>
          <w:szCs w:val="22"/>
          <w:lang w:val="es-MX"/>
        </w:rPr>
        <w:t>Las superficies de contacto directo con el alimento no deben recubrirse con pinturas u otro tipo de material desprendible que represente un riesgo para la inocuidad del alimento.</w:t>
      </w:r>
    </w:p>
    <w:p w:rsidR="00DE316D" w:rsidRPr="00C908FD" w:rsidRDefault="00DE316D" w:rsidP="00C908FD">
      <w:pPr>
        <w:pStyle w:val="Prrafodelista"/>
        <w:numPr>
          <w:ilvl w:val="0"/>
          <w:numId w:val="31"/>
        </w:numPr>
        <w:ind w:right="-658"/>
        <w:jc w:val="both"/>
        <w:rPr>
          <w:rFonts w:ascii="Arial" w:hAnsi="Arial" w:cs="Arial"/>
          <w:sz w:val="22"/>
          <w:szCs w:val="22"/>
          <w:lang w:val="es-MX"/>
        </w:rPr>
      </w:pPr>
      <w:r w:rsidRPr="00C908FD">
        <w:rPr>
          <w:rFonts w:ascii="Arial" w:hAnsi="Arial" w:cs="Arial"/>
          <w:sz w:val="22"/>
          <w:szCs w:val="22"/>
          <w:lang w:val="es-MX"/>
        </w:rPr>
        <w:t>En lo posible los equipos deben estar diseñados y construidos de manera que se evite el contacto del alimento con el ambiente que lo rodea.</w:t>
      </w:r>
    </w:p>
    <w:p w:rsidR="00DE316D" w:rsidRPr="00C908FD" w:rsidRDefault="00DE316D" w:rsidP="00C908FD">
      <w:pPr>
        <w:pStyle w:val="Prrafodelista"/>
        <w:numPr>
          <w:ilvl w:val="0"/>
          <w:numId w:val="31"/>
        </w:numPr>
        <w:ind w:right="-658"/>
        <w:jc w:val="both"/>
        <w:rPr>
          <w:rFonts w:ascii="Arial" w:hAnsi="Arial" w:cs="Arial"/>
          <w:sz w:val="22"/>
          <w:szCs w:val="22"/>
          <w:lang w:val="es-MX"/>
        </w:rPr>
      </w:pPr>
      <w:r w:rsidRPr="00C908FD">
        <w:rPr>
          <w:rFonts w:ascii="Arial" w:hAnsi="Arial" w:cs="Arial"/>
          <w:sz w:val="22"/>
          <w:szCs w:val="22"/>
          <w:lang w:val="es-MX"/>
        </w:rPr>
        <w:t>Las superficies exteriores de los equipos deben estar diseñadas y construidas de manera que faciliten su limpieza y desinfección y eviten la acumulación de suciedades, microorganismos, plagas u otros agentes contaminantes del alimento.</w:t>
      </w:r>
    </w:p>
    <w:p w:rsidR="00DE316D" w:rsidRPr="00A27514" w:rsidRDefault="00DE316D" w:rsidP="00C908FD">
      <w:pPr>
        <w:numPr>
          <w:ilvl w:val="0"/>
          <w:numId w:val="32"/>
        </w:numPr>
        <w:ind w:right="-658"/>
        <w:jc w:val="both"/>
        <w:rPr>
          <w:rFonts w:ascii="Arial" w:hAnsi="Arial" w:cs="Arial"/>
          <w:sz w:val="22"/>
          <w:szCs w:val="22"/>
          <w:lang w:val="es-MX"/>
        </w:rPr>
      </w:pPr>
      <w:r w:rsidRPr="00A27514">
        <w:rPr>
          <w:rFonts w:ascii="Arial" w:hAnsi="Arial" w:cs="Arial"/>
          <w:sz w:val="22"/>
          <w:szCs w:val="22"/>
          <w:lang w:val="es-MX"/>
        </w:rPr>
        <w:lastRenderedPageBreak/>
        <w:t xml:space="preserve"> Las mesas y mesones empleados en el manejo de alimentos deben tener superficies lisas, con bordes sin aristas y estar construidas con materiales resistentes, impermeables y de fácil limpieza y desinfección.</w:t>
      </w:r>
    </w:p>
    <w:p w:rsidR="00DE316D" w:rsidRPr="00A27514" w:rsidRDefault="00DE316D" w:rsidP="00C908FD">
      <w:pPr>
        <w:numPr>
          <w:ilvl w:val="0"/>
          <w:numId w:val="32"/>
        </w:numPr>
        <w:ind w:right="-658"/>
        <w:jc w:val="both"/>
        <w:rPr>
          <w:rFonts w:ascii="Arial" w:hAnsi="Arial" w:cs="Arial"/>
          <w:sz w:val="22"/>
          <w:szCs w:val="22"/>
          <w:lang w:val="es-MX"/>
        </w:rPr>
      </w:pPr>
      <w:r w:rsidRPr="00A27514">
        <w:rPr>
          <w:rFonts w:ascii="Arial" w:hAnsi="Arial" w:cs="Arial"/>
          <w:sz w:val="22"/>
          <w:szCs w:val="22"/>
          <w:lang w:val="es-MX"/>
        </w:rPr>
        <w:t xml:space="preserve"> Los recipientes usados para materiales no comestibles y desechos, deben ser a prueba de fugas, debidamente identificados, construidos de material impermeable, de fácil limpieza y desinfección y, de ser requerido, provistos de tapa hermética. Los mismos no pueden utilizarse para contener productos comestibles. (12)</w:t>
      </w:r>
    </w:p>
    <w:p w:rsidR="00DE316D" w:rsidRPr="00A27514" w:rsidRDefault="00DE316D" w:rsidP="009056BF">
      <w:pPr>
        <w:numPr>
          <w:ilvl w:val="0"/>
          <w:numId w:val="22"/>
        </w:numPr>
        <w:ind w:left="426" w:right="-658"/>
        <w:jc w:val="both"/>
        <w:rPr>
          <w:rFonts w:ascii="Arial" w:hAnsi="Arial" w:cs="Arial"/>
          <w:b/>
          <w:sz w:val="22"/>
          <w:szCs w:val="22"/>
          <w:lang w:val="es-MX"/>
        </w:rPr>
      </w:pPr>
      <w:r w:rsidRPr="00A27514">
        <w:rPr>
          <w:rFonts w:ascii="Arial" w:hAnsi="Arial" w:cs="Arial"/>
          <w:b/>
          <w:sz w:val="22"/>
          <w:szCs w:val="22"/>
          <w:lang w:val="es-MX"/>
        </w:rPr>
        <w:t>Personal manipulador de alimentos</w:t>
      </w:r>
    </w:p>
    <w:p w:rsidR="00DE316D" w:rsidRPr="00A27514" w:rsidRDefault="00DE316D" w:rsidP="009056BF">
      <w:pPr>
        <w:ind w:left="360" w:right="-658"/>
        <w:jc w:val="both"/>
        <w:rPr>
          <w:rFonts w:ascii="Arial" w:hAnsi="Arial" w:cs="Arial"/>
          <w:sz w:val="22"/>
          <w:szCs w:val="22"/>
          <w:lang w:val="es-MX"/>
        </w:rPr>
      </w:pPr>
      <w:r w:rsidRPr="00A27514">
        <w:rPr>
          <w:rFonts w:ascii="Arial" w:hAnsi="Arial" w:cs="Arial"/>
          <w:b/>
          <w:sz w:val="22"/>
          <w:szCs w:val="22"/>
          <w:lang w:val="es-MX"/>
        </w:rPr>
        <w:t>Educación y capacitación:</w:t>
      </w:r>
      <w:r w:rsidR="009056BF">
        <w:rPr>
          <w:rFonts w:ascii="Arial" w:hAnsi="Arial" w:cs="Arial"/>
          <w:sz w:val="22"/>
          <w:szCs w:val="22"/>
          <w:lang w:val="es-MX"/>
        </w:rPr>
        <w:t xml:space="preserve"> </w:t>
      </w:r>
      <w:r w:rsidRPr="00A27514">
        <w:rPr>
          <w:rFonts w:ascii="Arial" w:hAnsi="Arial" w:cs="Arial"/>
          <w:sz w:val="22"/>
          <w:szCs w:val="22"/>
          <w:lang w:val="es-MX"/>
        </w:rPr>
        <w:t>Todas las personas que realizan actividades de manipulación de alimentos deben tener formación en educación sanitaria, principios básicos de Buenas Prácticas de Manufactura y prácticas higiénicas en manipulación de alimentos. Igualmente, deben estar capacitados para llevar a cabo las tareas que se les asignen o desempeñen, con el fin de que se encuentren en capacidad de adoptar las precauciones y medidas preventivas necesarias para evitar la contaminación o deterioro de los alimentos. (12)</w:t>
      </w:r>
    </w:p>
    <w:p w:rsidR="00DE316D" w:rsidRPr="00A27514" w:rsidRDefault="00DE316D" w:rsidP="009056BF">
      <w:pPr>
        <w:numPr>
          <w:ilvl w:val="0"/>
          <w:numId w:val="22"/>
        </w:numPr>
        <w:ind w:left="426" w:right="-658"/>
        <w:jc w:val="both"/>
        <w:rPr>
          <w:rFonts w:ascii="Arial" w:hAnsi="Arial" w:cs="Arial"/>
          <w:sz w:val="22"/>
          <w:szCs w:val="22"/>
          <w:lang w:val="es-MX"/>
        </w:rPr>
      </w:pPr>
      <w:r w:rsidRPr="00A27514">
        <w:rPr>
          <w:rFonts w:ascii="Arial" w:hAnsi="Arial" w:cs="Arial"/>
          <w:b/>
          <w:sz w:val="22"/>
          <w:szCs w:val="22"/>
          <w:lang w:val="es-MX"/>
        </w:rPr>
        <w:t xml:space="preserve">Prácticas higiénicas y medidas de protección: </w:t>
      </w:r>
      <w:r w:rsidRPr="00A27514">
        <w:rPr>
          <w:rFonts w:ascii="Arial" w:hAnsi="Arial" w:cs="Arial"/>
          <w:sz w:val="22"/>
          <w:szCs w:val="22"/>
          <w:lang w:val="es-MX"/>
        </w:rPr>
        <w:t>Todo manipulador de alimentos debe adoptar las prácticas higiénicas y medidas de protección que a continuación se establecen:</w:t>
      </w:r>
    </w:p>
    <w:p w:rsidR="00DE316D" w:rsidRPr="00A27514" w:rsidRDefault="00DE316D" w:rsidP="009056BF">
      <w:pPr>
        <w:numPr>
          <w:ilvl w:val="0"/>
          <w:numId w:val="33"/>
        </w:numPr>
        <w:ind w:right="-658"/>
        <w:jc w:val="both"/>
        <w:rPr>
          <w:rFonts w:ascii="Arial" w:hAnsi="Arial" w:cs="Arial"/>
          <w:sz w:val="22"/>
          <w:szCs w:val="22"/>
          <w:lang w:val="es-MX"/>
        </w:rPr>
      </w:pPr>
      <w:r w:rsidRPr="00A27514">
        <w:rPr>
          <w:rFonts w:ascii="Arial" w:hAnsi="Arial" w:cs="Arial"/>
          <w:sz w:val="22"/>
          <w:szCs w:val="22"/>
          <w:lang w:val="es-MX"/>
        </w:rPr>
        <w:t>Mantener una estricta limpieza e higiene personal y aplicar buenas prácticas higiénicas en sus labores, de manera que se evite la contaminación del alimento y de las superficies de contacto con este.</w:t>
      </w:r>
    </w:p>
    <w:p w:rsidR="00DE316D" w:rsidRPr="00A27514" w:rsidRDefault="00DE316D" w:rsidP="009056BF">
      <w:pPr>
        <w:numPr>
          <w:ilvl w:val="0"/>
          <w:numId w:val="33"/>
        </w:numPr>
        <w:ind w:right="-658"/>
        <w:jc w:val="both"/>
        <w:rPr>
          <w:rFonts w:ascii="Arial" w:hAnsi="Arial" w:cs="Arial"/>
          <w:sz w:val="22"/>
          <w:szCs w:val="22"/>
          <w:lang w:val="es-MX"/>
        </w:rPr>
      </w:pPr>
      <w:r w:rsidRPr="00A27514">
        <w:rPr>
          <w:rFonts w:ascii="Arial" w:hAnsi="Arial" w:cs="Arial"/>
          <w:sz w:val="22"/>
          <w:szCs w:val="22"/>
        </w:rPr>
        <w:t>Usar vestimenta de trabajo que cumpla los siguientes requisitos: De color claro que permita visualizar fácilmente su limpieza; con cierres o cremalleras y/o broches en lugar de botones u otros accesorios que puedan caer en el alimento; sin bolsillos ubicados por encima de la cintura; cuando se utiliza delantal, este debe permanecer atado al cuerpo en forma segura para evitar la contaminación del alimento y accidentes de trabajo.</w:t>
      </w:r>
    </w:p>
    <w:p w:rsidR="00DE316D" w:rsidRPr="00A27514" w:rsidRDefault="00DE316D" w:rsidP="009056BF">
      <w:pPr>
        <w:numPr>
          <w:ilvl w:val="0"/>
          <w:numId w:val="33"/>
        </w:numPr>
        <w:ind w:right="-658"/>
        <w:jc w:val="both"/>
        <w:rPr>
          <w:rFonts w:ascii="Arial" w:hAnsi="Arial" w:cs="Arial"/>
          <w:sz w:val="22"/>
          <w:szCs w:val="22"/>
          <w:lang w:val="es-MX"/>
        </w:rPr>
      </w:pPr>
      <w:r w:rsidRPr="00A27514">
        <w:rPr>
          <w:rFonts w:ascii="Arial" w:hAnsi="Arial" w:cs="Arial"/>
          <w:sz w:val="22"/>
          <w:szCs w:val="22"/>
        </w:rPr>
        <w:t>Lavarse las manos con agua y jabón desinfectante, antes de comenzar su trabajo, cada vez que salga y regrese al área asignada y después de manipular cualquier material u objeto que pudiese representar un riesgo de contaminación para el alimento. Será obligatorio realizar la desinfección de las manos cuando los riesgos asociados con la etapa del proceso así lo justifiquen.</w:t>
      </w:r>
    </w:p>
    <w:p w:rsidR="00DE316D" w:rsidRPr="00A27514" w:rsidRDefault="00DE316D" w:rsidP="009056BF">
      <w:pPr>
        <w:numPr>
          <w:ilvl w:val="0"/>
          <w:numId w:val="33"/>
        </w:numPr>
        <w:ind w:right="-658"/>
        <w:jc w:val="both"/>
        <w:rPr>
          <w:rFonts w:ascii="Arial" w:hAnsi="Arial" w:cs="Arial"/>
          <w:sz w:val="22"/>
          <w:szCs w:val="22"/>
          <w:lang w:val="es-MX"/>
        </w:rPr>
      </w:pPr>
      <w:r w:rsidRPr="00A27514">
        <w:rPr>
          <w:rFonts w:ascii="Arial" w:hAnsi="Arial" w:cs="Arial"/>
          <w:sz w:val="22"/>
          <w:szCs w:val="22"/>
          <w:lang w:val="es-MX"/>
        </w:rPr>
        <w:t xml:space="preserve">Mantener el cabello recogido y cubierto totalmente mediante malla, gorro u otro medio efectivo y en caso de llevar barba, bigote o patillas se debe usar cubiertas para estas. </w:t>
      </w:r>
      <w:r w:rsidRPr="00A27514">
        <w:rPr>
          <w:rFonts w:ascii="Arial" w:hAnsi="Arial" w:cs="Arial"/>
          <w:sz w:val="22"/>
          <w:szCs w:val="22"/>
          <w:lang w:val="en-US"/>
        </w:rPr>
        <w:t>No se permite el usar maquillaje.</w:t>
      </w:r>
    </w:p>
    <w:p w:rsidR="00DE316D" w:rsidRPr="00A27514" w:rsidRDefault="00DE316D" w:rsidP="009056BF">
      <w:pPr>
        <w:numPr>
          <w:ilvl w:val="0"/>
          <w:numId w:val="33"/>
        </w:numPr>
        <w:ind w:right="-658"/>
        <w:jc w:val="both"/>
        <w:rPr>
          <w:rFonts w:ascii="Arial" w:hAnsi="Arial" w:cs="Arial"/>
          <w:sz w:val="22"/>
          <w:szCs w:val="22"/>
          <w:lang w:val="es-MX"/>
        </w:rPr>
      </w:pPr>
      <w:r w:rsidRPr="00A27514">
        <w:rPr>
          <w:rFonts w:ascii="Arial" w:hAnsi="Arial" w:cs="Arial"/>
          <w:sz w:val="22"/>
          <w:szCs w:val="22"/>
          <w:lang w:val="es-MX"/>
        </w:rPr>
        <w:t>Dependiendo del riesgo de contaminación asociado con el proceso o preparación, será obligatorio el uso de tapabocas desechables cubriendo nariz y boca mientras se manipula el alimento. Es necesario evaluar sobre todo el riesgo asociado a un alimento de mayor y riesgo medio en salud pública en las etapas finales de elaboración o manipulación del mismo, cuando este se encuentra listo para el consumo y puede estar expuesto a posible contaminación.</w:t>
      </w:r>
    </w:p>
    <w:p w:rsidR="00DE316D" w:rsidRPr="00A27514" w:rsidRDefault="00DE316D" w:rsidP="009056BF">
      <w:pPr>
        <w:numPr>
          <w:ilvl w:val="0"/>
          <w:numId w:val="33"/>
        </w:numPr>
        <w:ind w:right="-658"/>
        <w:jc w:val="both"/>
        <w:rPr>
          <w:rFonts w:ascii="Arial" w:hAnsi="Arial" w:cs="Arial"/>
          <w:sz w:val="22"/>
          <w:szCs w:val="22"/>
          <w:lang w:val="es-MX"/>
        </w:rPr>
      </w:pPr>
      <w:r w:rsidRPr="00A27514">
        <w:rPr>
          <w:rFonts w:ascii="Arial" w:hAnsi="Arial" w:cs="Arial"/>
          <w:sz w:val="22"/>
          <w:szCs w:val="22"/>
          <w:lang w:val="es-MX"/>
        </w:rPr>
        <w:t>Mantener las uñas cortas, limpias y sin esmalte.</w:t>
      </w:r>
    </w:p>
    <w:p w:rsidR="00DE316D" w:rsidRPr="00A27514" w:rsidRDefault="00DE316D" w:rsidP="009056BF">
      <w:pPr>
        <w:numPr>
          <w:ilvl w:val="0"/>
          <w:numId w:val="33"/>
        </w:numPr>
        <w:ind w:right="-658"/>
        <w:jc w:val="both"/>
        <w:rPr>
          <w:rFonts w:ascii="Arial" w:hAnsi="Arial" w:cs="Arial"/>
          <w:sz w:val="22"/>
          <w:szCs w:val="22"/>
          <w:lang w:val="es-MX"/>
        </w:rPr>
      </w:pPr>
      <w:r w:rsidRPr="00A27514">
        <w:rPr>
          <w:rFonts w:ascii="Arial" w:hAnsi="Arial" w:cs="Arial"/>
          <w:sz w:val="22"/>
          <w:szCs w:val="22"/>
        </w:rPr>
        <w:t>No se permite utilizar reloj, anillos, aretes, joyas u otros accesorios mientras el personal realice sus labores. En caso de usar lentes, deben asegurarse a la cabeza mediante bandas, cadenas u otros medios ajustables.</w:t>
      </w:r>
    </w:p>
    <w:p w:rsidR="00DE316D" w:rsidRPr="00A27514" w:rsidRDefault="00DE316D" w:rsidP="009056BF">
      <w:pPr>
        <w:numPr>
          <w:ilvl w:val="0"/>
          <w:numId w:val="33"/>
        </w:numPr>
        <w:ind w:right="-658"/>
        <w:jc w:val="both"/>
        <w:rPr>
          <w:rFonts w:ascii="Arial" w:hAnsi="Arial" w:cs="Arial"/>
          <w:sz w:val="22"/>
          <w:szCs w:val="22"/>
          <w:lang w:val="es-MX"/>
        </w:rPr>
      </w:pPr>
      <w:r w:rsidRPr="00A27514">
        <w:rPr>
          <w:rFonts w:ascii="Arial" w:hAnsi="Arial" w:cs="Arial"/>
          <w:sz w:val="22"/>
          <w:szCs w:val="22"/>
        </w:rPr>
        <w:t>De ser necesario el uso de guantes, estos deben mantenerse limpios, sin roturas o desperfectos y ser tratados con el mismo cuidado higiénico de las manos sin protección. El material de los guantes, debe ser apropiado para la operación realizada y debe evitarse la acumulación de humedad y contaminación en su interior para prevenir posibles afecciones cutáneas de los operarios.</w:t>
      </w:r>
    </w:p>
    <w:p w:rsidR="00DE316D" w:rsidRPr="00A27514" w:rsidRDefault="00DE316D" w:rsidP="009056BF">
      <w:pPr>
        <w:numPr>
          <w:ilvl w:val="0"/>
          <w:numId w:val="33"/>
        </w:numPr>
        <w:ind w:right="-658"/>
        <w:jc w:val="both"/>
        <w:rPr>
          <w:rFonts w:ascii="Arial" w:hAnsi="Arial" w:cs="Arial"/>
          <w:sz w:val="22"/>
          <w:szCs w:val="22"/>
          <w:lang w:val="es-MX"/>
        </w:rPr>
      </w:pPr>
      <w:r w:rsidRPr="00A27514">
        <w:rPr>
          <w:rFonts w:ascii="Arial" w:hAnsi="Arial" w:cs="Arial"/>
          <w:sz w:val="22"/>
          <w:szCs w:val="22"/>
          <w:lang w:val="es-MX"/>
        </w:rPr>
        <w:lastRenderedPageBreak/>
        <w:t>No está permitido comer, beber o masticar cualquier objeto o producto, como tampoco fumar o escupir en las áreas donde se manipulen alimentos.</w:t>
      </w:r>
    </w:p>
    <w:p w:rsidR="00DE316D" w:rsidRPr="00A27514" w:rsidRDefault="00DE316D" w:rsidP="009056BF">
      <w:pPr>
        <w:numPr>
          <w:ilvl w:val="0"/>
          <w:numId w:val="33"/>
        </w:numPr>
        <w:ind w:right="-658"/>
        <w:jc w:val="both"/>
        <w:rPr>
          <w:rFonts w:ascii="Arial" w:hAnsi="Arial" w:cs="Arial"/>
          <w:sz w:val="22"/>
          <w:szCs w:val="22"/>
          <w:lang w:val="es-MX"/>
        </w:rPr>
      </w:pPr>
      <w:r w:rsidRPr="00A27514">
        <w:rPr>
          <w:rFonts w:ascii="Arial" w:hAnsi="Arial" w:cs="Arial"/>
          <w:sz w:val="22"/>
          <w:szCs w:val="22"/>
          <w:lang w:val="es-MX"/>
        </w:rPr>
        <w:t>El personal que presente afecciones de la piel o enfermedad infectocontagiosa debe ser excluido de toda actividad directa de manipulación de alimentos.</w:t>
      </w:r>
    </w:p>
    <w:p w:rsidR="00DE316D" w:rsidRPr="00A27514" w:rsidRDefault="00DE316D" w:rsidP="009056BF">
      <w:pPr>
        <w:numPr>
          <w:ilvl w:val="0"/>
          <w:numId w:val="33"/>
        </w:numPr>
        <w:ind w:right="-658"/>
        <w:jc w:val="both"/>
        <w:rPr>
          <w:rFonts w:ascii="Arial" w:hAnsi="Arial" w:cs="Arial"/>
          <w:sz w:val="22"/>
          <w:szCs w:val="22"/>
          <w:lang w:val="es-MX"/>
        </w:rPr>
      </w:pPr>
      <w:r w:rsidRPr="00A27514">
        <w:rPr>
          <w:rFonts w:ascii="Arial" w:hAnsi="Arial" w:cs="Arial"/>
          <w:sz w:val="22"/>
          <w:szCs w:val="22"/>
        </w:rPr>
        <w:t xml:space="preserve">Los manipuladores no deben sentarse, acostarse, inclinarse o similares en el pasto, andenes o lugares donde la ropa de trabajo pueda contaminarse. (12) </w:t>
      </w:r>
    </w:p>
    <w:p w:rsidR="00DE316D" w:rsidRPr="00A27514" w:rsidRDefault="00DE316D" w:rsidP="009056BF">
      <w:pPr>
        <w:numPr>
          <w:ilvl w:val="0"/>
          <w:numId w:val="33"/>
        </w:numPr>
        <w:ind w:right="-658"/>
        <w:jc w:val="both"/>
        <w:rPr>
          <w:rFonts w:ascii="Arial" w:hAnsi="Arial" w:cs="Arial"/>
          <w:sz w:val="22"/>
          <w:szCs w:val="22"/>
          <w:lang w:val="es-MX"/>
        </w:rPr>
      </w:pPr>
      <w:r w:rsidRPr="00A27514">
        <w:rPr>
          <w:rFonts w:ascii="Arial" w:hAnsi="Arial" w:cs="Arial"/>
          <w:sz w:val="22"/>
          <w:szCs w:val="22"/>
          <w:lang w:val="es-MX"/>
        </w:rPr>
        <w:t>C</w:t>
      </w:r>
      <w:r w:rsidRPr="00A27514">
        <w:rPr>
          <w:rFonts w:ascii="Arial" w:hAnsi="Arial" w:cs="Arial"/>
          <w:sz w:val="22"/>
          <w:szCs w:val="22"/>
        </w:rPr>
        <w:t xml:space="preserve">arnet de manipulador de alimentos carné de manipulador de alimentos carné de manipulador de alimentos: El carnet de manipulador de alimentos es un documento que expide la Secretaria de Salud Municipal, certificando que el poseedor ha sido sometido a examen médico y de laboratorio, con los cuales se comprueba que no padece de enfermedades parasitarias intestinales, infecciones virales que comprometan la salud de las demás personas en el área de trabajo y del consumidor final. Este documento tiene vigencia de un año. El carné de manipulador de alimentos es requisito obligatorio para la contratación (planta y outsourcing) laboral del personal que manipula alimentos en la Sección de Comedores y Cafetería; con el fin de controlar la transmisión de enfermedades y a su vez evitar problemas de salud para la comunidad. </w:t>
      </w:r>
    </w:p>
    <w:p w:rsidR="00DE316D" w:rsidRPr="00A27514" w:rsidRDefault="00DE316D" w:rsidP="009056BF">
      <w:pPr>
        <w:numPr>
          <w:ilvl w:val="0"/>
          <w:numId w:val="33"/>
        </w:numPr>
        <w:ind w:right="-658"/>
        <w:jc w:val="both"/>
        <w:rPr>
          <w:rFonts w:ascii="Arial" w:hAnsi="Arial" w:cs="Arial"/>
          <w:sz w:val="22"/>
          <w:szCs w:val="22"/>
          <w:lang w:val="es-MX"/>
        </w:rPr>
      </w:pPr>
      <w:r w:rsidRPr="00A27514">
        <w:rPr>
          <w:rFonts w:ascii="Arial" w:hAnsi="Arial" w:cs="Arial"/>
          <w:sz w:val="22"/>
          <w:szCs w:val="22"/>
        </w:rPr>
        <w:t>El manipulador de alimentos deberá tomarse pruebas de laboratorio para el análisis de: • Frotis de garganta • Fosas nasales • Materia fecal • KOH de uñas • Examen físico • Sangre(20)</w:t>
      </w:r>
    </w:p>
    <w:p w:rsidR="00DE316D" w:rsidRPr="00A27514" w:rsidRDefault="00DE316D" w:rsidP="00C908FD">
      <w:pPr>
        <w:ind w:right="-658"/>
        <w:jc w:val="both"/>
        <w:rPr>
          <w:rFonts w:ascii="Arial" w:hAnsi="Arial" w:cs="Arial"/>
          <w:sz w:val="22"/>
          <w:szCs w:val="22"/>
          <w:lang w:val="es-MX"/>
        </w:rPr>
      </w:pPr>
    </w:p>
    <w:p w:rsidR="00DE316D" w:rsidRPr="009056BF" w:rsidRDefault="009056BF" w:rsidP="009056BF">
      <w:pPr>
        <w:ind w:right="-658"/>
        <w:contextualSpacing/>
        <w:jc w:val="both"/>
        <w:rPr>
          <w:rFonts w:ascii="Arial" w:hAnsi="Arial" w:cs="Arial"/>
          <w:b/>
          <w:sz w:val="22"/>
          <w:szCs w:val="22"/>
        </w:rPr>
      </w:pPr>
      <w:r>
        <w:rPr>
          <w:rFonts w:ascii="Arial" w:hAnsi="Arial" w:cs="Arial"/>
          <w:b/>
          <w:sz w:val="22"/>
          <w:szCs w:val="22"/>
        </w:rPr>
        <w:t>ANTECEDENTES</w:t>
      </w:r>
    </w:p>
    <w:p w:rsidR="009056BF" w:rsidRDefault="009056BF" w:rsidP="00C908FD">
      <w:pPr>
        <w:ind w:right="-658"/>
        <w:jc w:val="both"/>
        <w:rPr>
          <w:rFonts w:ascii="Arial" w:hAnsi="Arial" w:cs="Arial"/>
          <w:b/>
          <w:bCs/>
          <w:sz w:val="22"/>
          <w:szCs w:val="22"/>
        </w:rPr>
      </w:pPr>
    </w:p>
    <w:p w:rsidR="00DE316D" w:rsidRPr="00A27514" w:rsidRDefault="00DE316D" w:rsidP="00C908FD">
      <w:pPr>
        <w:ind w:right="-658"/>
        <w:jc w:val="both"/>
        <w:rPr>
          <w:rFonts w:ascii="Arial" w:hAnsi="Arial" w:cs="Arial"/>
          <w:b/>
          <w:bCs/>
          <w:sz w:val="22"/>
          <w:szCs w:val="22"/>
          <w:lang w:val="es-MX"/>
        </w:rPr>
      </w:pPr>
      <w:r w:rsidRPr="00A27514">
        <w:rPr>
          <w:rFonts w:ascii="Arial" w:hAnsi="Arial" w:cs="Arial"/>
          <w:b/>
          <w:bCs/>
          <w:sz w:val="22"/>
          <w:szCs w:val="22"/>
        </w:rPr>
        <w:t>Portación y caracterización de </w:t>
      </w:r>
      <w:r w:rsidRPr="00A27514">
        <w:rPr>
          <w:rFonts w:ascii="Arial" w:hAnsi="Arial" w:cs="Arial"/>
          <w:b/>
          <w:bCs/>
          <w:i/>
          <w:iCs/>
          <w:sz w:val="22"/>
          <w:szCs w:val="22"/>
        </w:rPr>
        <w:t>Staphylococcus aureus </w:t>
      </w:r>
      <w:r w:rsidRPr="00A27514">
        <w:rPr>
          <w:rFonts w:ascii="Arial" w:hAnsi="Arial" w:cs="Arial"/>
          <w:b/>
          <w:bCs/>
          <w:sz w:val="22"/>
          <w:szCs w:val="22"/>
        </w:rPr>
        <w:t>en manipuladores de alimentos,</w:t>
      </w:r>
      <w:r w:rsidRPr="00A27514">
        <w:rPr>
          <w:rFonts w:ascii="Arial" w:hAnsi="Arial" w:cs="Arial"/>
          <w:b/>
          <w:bCs/>
          <w:color w:val="000000"/>
          <w:sz w:val="22"/>
          <w:szCs w:val="22"/>
          <w:shd w:val="clear" w:color="auto" w:fill="FFFFFF"/>
        </w:rPr>
        <w:t xml:space="preserve"> </w:t>
      </w:r>
      <w:r w:rsidRPr="00A27514">
        <w:rPr>
          <w:rFonts w:ascii="Arial" w:hAnsi="Arial" w:cs="Arial"/>
          <w:b/>
          <w:bCs/>
          <w:sz w:val="22"/>
          <w:szCs w:val="22"/>
        </w:rPr>
        <w:t>Graciela B. Jordá, Raúl S. Marucci, Adriana M. Guida, Patricia S. Pires, Eduardo A. Manfredi,</w:t>
      </w:r>
      <w:r w:rsidRPr="00A27514">
        <w:rPr>
          <w:rFonts w:ascii="Arial" w:hAnsi="Arial" w:cs="Arial"/>
          <w:b/>
          <w:bCs/>
          <w:color w:val="800000"/>
          <w:sz w:val="22"/>
          <w:szCs w:val="22"/>
          <w:lang w:val="es-MX"/>
        </w:rPr>
        <w:t xml:space="preserve"> </w:t>
      </w:r>
      <w:r w:rsidRPr="00A27514">
        <w:rPr>
          <w:rFonts w:ascii="Arial" w:hAnsi="Arial" w:cs="Arial"/>
          <w:b/>
          <w:bCs/>
          <w:sz w:val="22"/>
          <w:szCs w:val="22"/>
          <w:lang w:val="es-MX"/>
        </w:rPr>
        <w:t>Rev. argent. microbiol. vol.44 no.2 Ciudad Autónoma de Buenos Aires abr./jun. 2012</w:t>
      </w:r>
    </w:p>
    <w:p w:rsidR="00DE316D" w:rsidRPr="00A27514" w:rsidRDefault="00DE316D" w:rsidP="00C908FD">
      <w:pPr>
        <w:ind w:right="-658"/>
        <w:jc w:val="both"/>
        <w:rPr>
          <w:rFonts w:ascii="Arial" w:hAnsi="Arial" w:cs="Arial"/>
          <w:b/>
          <w:sz w:val="22"/>
          <w:szCs w:val="22"/>
        </w:rPr>
      </w:pPr>
      <w:r w:rsidRPr="00A27514">
        <w:rPr>
          <w:rFonts w:ascii="Arial" w:hAnsi="Arial" w:cs="Arial"/>
          <w:i/>
          <w:iCs/>
          <w:sz w:val="22"/>
          <w:szCs w:val="22"/>
        </w:rPr>
        <w:t>Staphylococcus aureus </w:t>
      </w:r>
      <w:r w:rsidRPr="00A27514">
        <w:rPr>
          <w:rFonts w:ascii="Arial" w:hAnsi="Arial" w:cs="Arial"/>
          <w:sz w:val="22"/>
          <w:szCs w:val="22"/>
        </w:rPr>
        <w:t>es una causa de intoxicaciones alimentarias por su capacidad de producir enterotoxinas. Los manipuladores de alimentos que portan S. </w:t>
      </w:r>
      <w:r w:rsidRPr="00A27514">
        <w:rPr>
          <w:rFonts w:ascii="Arial" w:hAnsi="Arial" w:cs="Arial"/>
          <w:i/>
          <w:iCs/>
          <w:sz w:val="22"/>
          <w:szCs w:val="22"/>
        </w:rPr>
        <w:t>aureus </w:t>
      </w:r>
      <w:r w:rsidRPr="00A27514">
        <w:rPr>
          <w:rFonts w:ascii="Arial" w:hAnsi="Arial" w:cs="Arial"/>
          <w:sz w:val="22"/>
          <w:szCs w:val="22"/>
        </w:rPr>
        <w:t>productores de enterotoxinas pueden provocar intoxicaciones alimentarias. Se estudiaron muestras tomadas de fosas nasales de 88 manipuladores de alimentos en la provincia de Misiones. El 37,5 % de los individuos analizados eran portadores de S. </w:t>
      </w:r>
      <w:r w:rsidRPr="00A27514">
        <w:rPr>
          <w:rFonts w:ascii="Arial" w:hAnsi="Arial" w:cs="Arial"/>
          <w:i/>
          <w:iCs/>
          <w:sz w:val="22"/>
          <w:szCs w:val="22"/>
        </w:rPr>
        <w:t>aureus. </w:t>
      </w:r>
      <w:r w:rsidRPr="00A27514">
        <w:rPr>
          <w:rFonts w:ascii="Arial" w:hAnsi="Arial" w:cs="Arial"/>
          <w:sz w:val="22"/>
          <w:szCs w:val="22"/>
        </w:rPr>
        <w:t>Mediante técnicas de amplificación (PCR), se detectaron genes que codifican la producción de enterotoxinas en 13 de los 33 aislamientos obtenidos (39,4 %) y en el 14,7 % de los manipuladores. De estos aislamientos, 10 portaban el gen </w:t>
      </w:r>
      <w:r w:rsidRPr="00A27514">
        <w:rPr>
          <w:rFonts w:ascii="Arial" w:hAnsi="Arial" w:cs="Arial"/>
          <w:i/>
          <w:iCs/>
          <w:sz w:val="22"/>
          <w:szCs w:val="22"/>
        </w:rPr>
        <w:t>sea </w:t>
      </w:r>
      <w:r w:rsidRPr="00A27514">
        <w:rPr>
          <w:rFonts w:ascii="Arial" w:hAnsi="Arial" w:cs="Arial"/>
          <w:sz w:val="22"/>
          <w:szCs w:val="22"/>
        </w:rPr>
        <w:t>y 3 el gen </w:t>
      </w:r>
      <w:r w:rsidRPr="00A27514">
        <w:rPr>
          <w:rFonts w:ascii="Arial" w:hAnsi="Arial" w:cs="Arial"/>
          <w:i/>
          <w:iCs/>
          <w:sz w:val="22"/>
          <w:szCs w:val="22"/>
        </w:rPr>
        <w:t>sec. </w:t>
      </w:r>
      <w:r w:rsidRPr="00A27514">
        <w:rPr>
          <w:rFonts w:ascii="Arial" w:hAnsi="Arial" w:cs="Arial"/>
          <w:sz w:val="22"/>
          <w:szCs w:val="22"/>
        </w:rPr>
        <w:t>El estudio de sensibilidad a los antibióticos mostró un 100 % de sensibilidad a teicoplanina, gentamiclna y rifampicina; 2 aislamientos fueron resistentes a clindamicina y a eritromicina y 4 resultaron resistentes a la meticilina. Estos resultados son una alerta e indicarían la necesidad de desarrollar medidas racionales para reducir el riesgo potencial de intoxicaciones alimentarias.</w:t>
      </w:r>
    </w:p>
    <w:p w:rsidR="009056BF" w:rsidRDefault="009056BF" w:rsidP="00C908FD">
      <w:pPr>
        <w:ind w:right="-658"/>
        <w:jc w:val="both"/>
        <w:rPr>
          <w:rFonts w:ascii="Arial" w:hAnsi="Arial" w:cs="Arial"/>
          <w:b/>
          <w:sz w:val="22"/>
          <w:szCs w:val="22"/>
        </w:rPr>
      </w:pPr>
    </w:p>
    <w:p w:rsidR="00DE316D" w:rsidRPr="00A27514" w:rsidRDefault="00DE316D" w:rsidP="00C908FD">
      <w:pPr>
        <w:ind w:right="-658"/>
        <w:jc w:val="both"/>
        <w:rPr>
          <w:rFonts w:ascii="Arial" w:hAnsi="Arial" w:cs="Arial"/>
          <w:b/>
          <w:sz w:val="22"/>
          <w:szCs w:val="22"/>
        </w:rPr>
      </w:pPr>
      <w:r w:rsidRPr="00A27514">
        <w:rPr>
          <w:rFonts w:ascii="Arial" w:hAnsi="Arial" w:cs="Arial"/>
          <w:b/>
          <w:sz w:val="22"/>
          <w:szCs w:val="22"/>
        </w:rPr>
        <w:t>ESTUDIO DE DISTINTOS BROTES DE INTOXICACIÓN ALIMENTARIA POR TOXINA ESTAFILOCÓCICA PRESENTE EN QUESO CURADO DE OVEJA, ESPAÑA. Carlos Aranda Ramírez1, Rocío Marfil Navarro1, Diego Almagro Nievas.</w:t>
      </w:r>
    </w:p>
    <w:p w:rsidR="00DE316D" w:rsidRPr="00A27514" w:rsidRDefault="00DE316D" w:rsidP="00C908FD">
      <w:pPr>
        <w:ind w:right="-658"/>
        <w:jc w:val="both"/>
        <w:rPr>
          <w:rFonts w:ascii="Arial" w:hAnsi="Arial" w:cs="Arial"/>
          <w:sz w:val="22"/>
          <w:szCs w:val="22"/>
        </w:rPr>
      </w:pPr>
      <w:r w:rsidRPr="00A27514">
        <w:rPr>
          <w:rFonts w:ascii="Arial" w:hAnsi="Arial" w:cs="Arial"/>
          <w:sz w:val="22"/>
          <w:szCs w:val="22"/>
        </w:rPr>
        <w:t xml:space="preserve">A finales del año 2012, se notificaron al Sistema de Alertas de Salud Pública de Andalucía ocho brotes de intoxicación alimentaria causados por una toxina estafilocócica. Siete de ellos relacionados con un mismo restaurante. Dos brotes más en el mismo restaurante no fueron notificados por no acudir los afectados a los servicios asistenciales. Tras la hipótesis de que los brotes habían sido producidos por el consumo de un queso hecho de leche de oveja cruda, se realizaron tres estudios de casos y controles y uno de cohortes para los tres últimos brotes. De </w:t>
      </w:r>
      <w:r w:rsidRPr="00A27514">
        <w:rPr>
          <w:rFonts w:ascii="Arial" w:hAnsi="Arial" w:cs="Arial"/>
          <w:sz w:val="22"/>
          <w:szCs w:val="22"/>
        </w:rPr>
        <w:lastRenderedPageBreak/>
        <w:t>85 adultos encuestados enfermaron 48, no se afectaron niños. En la encuesta epidemiológica se recogieron variables de persona, lugar y tiempo. Se realizaron inspecciones alimentarias con inmovilización cautelar y toma de muestras del queso sospechoso y se estudiaron a los manipuladores. Se tomaron coprocultivos a enfermos. La clínica predominante fue diarrea, dolor abdominal, náuseas, vómitos y febrícula. El periodo de mediano fue de 6 horas. En el análisis de regresión logística múltiple se obtuvo que los que comieron el queso sospechoso en alguno de los tres eventos tuvieron un riesgo 21 veces superior a que los que no comieron (OR ajustada= 21,33; IC95% 2,6-174,5). En las cinco muestras de queso se encontró la presencia de enterotoxina estafilocócica con método europeo CRL:2009. El resultado de los cuatro coprocultivos realizados a enfermos fue negativo a virus y enterobacterias, no se pudieron estudiar toxinas. Desde el punto de vista clínico, epidemiológico, estadístico y de los datos derivados del laboratorio, podemos afirmar que la fuente de infección fue el queso curado de oveja que vehiculaba una enterotoxina producida por</w:t>
      </w:r>
      <w:r w:rsidRPr="00A27514">
        <w:rPr>
          <w:rFonts w:ascii="Arial" w:hAnsi="Arial" w:cs="Arial"/>
          <w:i/>
          <w:sz w:val="22"/>
          <w:szCs w:val="22"/>
        </w:rPr>
        <w:t xml:space="preserve"> S. aureus</w:t>
      </w:r>
      <w:r w:rsidRPr="00A27514">
        <w:rPr>
          <w:rFonts w:ascii="Arial" w:hAnsi="Arial" w:cs="Arial"/>
          <w:sz w:val="22"/>
          <w:szCs w:val="22"/>
        </w:rPr>
        <w:t xml:space="preserve">. No tenemos conocimiento de este tipo de toxinfeción alimentaria, con queso curado de oveja en España. (14) </w:t>
      </w:r>
    </w:p>
    <w:p w:rsidR="009056BF" w:rsidRDefault="009056BF" w:rsidP="00C908FD">
      <w:pPr>
        <w:ind w:right="-658"/>
        <w:jc w:val="both"/>
        <w:rPr>
          <w:rFonts w:ascii="Arial" w:hAnsi="Arial" w:cs="Arial"/>
          <w:b/>
          <w:sz w:val="22"/>
          <w:szCs w:val="22"/>
        </w:rPr>
      </w:pPr>
    </w:p>
    <w:p w:rsidR="00DE316D" w:rsidRPr="00A27514" w:rsidRDefault="00DE316D" w:rsidP="00C908FD">
      <w:pPr>
        <w:ind w:right="-658"/>
        <w:jc w:val="both"/>
        <w:rPr>
          <w:rFonts w:ascii="Arial" w:hAnsi="Arial" w:cs="Arial"/>
          <w:b/>
          <w:sz w:val="22"/>
          <w:szCs w:val="22"/>
        </w:rPr>
      </w:pPr>
      <w:r w:rsidRPr="00A27514">
        <w:rPr>
          <w:rFonts w:ascii="Arial" w:hAnsi="Arial" w:cs="Arial"/>
          <w:b/>
          <w:sz w:val="22"/>
          <w:szCs w:val="22"/>
        </w:rPr>
        <w:t xml:space="preserve">CARACTERIZACIÓN MICROBIOLÓGICA Y MOLECULAR DE </w:t>
      </w:r>
      <w:r w:rsidRPr="00A27514">
        <w:rPr>
          <w:rFonts w:ascii="Arial" w:hAnsi="Arial" w:cs="Arial"/>
          <w:b/>
          <w:i/>
          <w:sz w:val="22"/>
          <w:szCs w:val="22"/>
        </w:rPr>
        <w:t>Staphylococcus aureus</w:t>
      </w:r>
      <w:r w:rsidRPr="00A27514">
        <w:rPr>
          <w:rFonts w:ascii="Arial" w:hAnsi="Arial" w:cs="Arial"/>
          <w:b/>
          <w:sz w:val="22"/>
          <w:szCs w:val="22"/>
        </w:rPr>
        <w:t xml:space="preserve"> RESISTENTE A METICILINA (SARM) AISLADO DE MUESTRAS DE ALIMENTOS DE ORIGEN CÁRNICO EN LA CIUDAD DE CARTAGENA, LERSY LÓPEZ GUTIÉRREZ.</w:t>
      </w:r>
    </w:p>
    <w:p w:rsidR="00DE316D" w:rsidRPr="00A27514" w:rsidRDefault="00DE316D" w:rsidP="00C908FD">
      <w:pPr>
        <w:ind w:right="-658"/>
        <w:jc w:val="both"/>
        <w:rPr>
          <w:rFonts w:ascii="Arial" w:hAnsi="Arial" w:cs="Arial"/>
          <w:b/>
          <w:sz w:val="22"/>
          <w:szCs w:val="22"/>
        </w:rPr>
      </w:pPr>
      <w:r w:rsidRPr="00A27514">
        <w:rPr>
          <w:rFonts w:ascii="Arial" w:hAnsi="Arial" w:cs="Arial"/>
          <w:sz w:val="22"/>
          <w:szCs w:val="22"/>
        </w:rPr>
        <w:t xml:space="preserve">Fue realizado un estudio descriptivo para caracterizar </w:t>
      </w:r>
      <w:r w:rsidRPr="00A27514">
        <w:rPr>
          <w:rFonts w:ascii="Arial" w:hAnsi="Arial" w:cs="Arial"/>
          <w:i/>
          <w:sz w:val="22"/>
          <w:szCs w:val="22"/>
        </w:rPr>
        <w:t>S. aureus</w:t>
      </w:r>
      <w:r w:rsidRPr="00A27514">
        <w:rPr>
          <w:rFonts w:ascii="Arial" w:hAnsi="Arial" w:cs="Arial"/>
          <w:sz w:val="22"/>
          <w:szCs w:val="22"/>
        </w:rPr>
        <w:t xml:space="preserve"> presentes en alimentos de origen cárnico, se analizaron 160 muestras de carne molida de res y carne de chuleta de cerdo de 40 expendios ubicados en las tres localidades de la ciudad de Cartagena (Histórica y del caribe Norte (LH), Industrial de la Bahía (LI) y De la virgen y Turística (LV). A través del cultivo microbiológico convencional se identificó </w:t>
      </w:r>
      <w:r w:rsidRPr="00A27514">
        <w:rPr>
          <w:rFonts w:ascii="Arial" w:hAnsi="Arial" w:cs="Arial"/>
          <w:i/>
          <w:sz w:val="22"/>
          <w:szCs w:val="22"/>
        </w:rPr>
        <w:t>S. aureus</w:t>
      </w:r>
      <w:r w:rsidRPr="00A27514">
        <w:rPr>
          <w:rFonts w:ascii="Arial" w:hAnsi="Arial" w:cs="Arial"/>
          <w:sz w:val="22"/>
          <w:szCs w:val="22"/>
        </w:rPr>
        <w:t xml:space="preserve"> en el 88% de las muestras; mientras que la técnica de PCR confirmó la presencia de Staphylococcus aureus en el 100% de las muestras. En el 72% de los expendios analizados se obtuvo recuentos &gt;100 UFC/g, el 27% presentaron recuentos &lt;100 UFC/g. </w:t>
      </w:r>
      <w:r w:rsidRPr="00A27514">
        <w:rPr>
          <w:rFonts w:ascii="Arial" w:hAnsi="Arial" w:cs="Arial"/>
          <w:i/>
          <w:sz w:val="22"/>
          <w:szCs w:val="22"/>
        </w:rPr>
        <w:t>Staphylococcus aureus</w:t>
      </w:r>
      <w:r w:rsidRPr="00A27514">
        <w:rPr>
          <w:rFonts w:ascii="Arial" w:hAnsi="Arial" w:cs="Arial"/>
          <w:sz w:val="22"/>
          <w:szCs w:val="22"/>
        </w:rPr>
        <w:t xml:space="preserve"> se encontró en mayor porcentaje en la localidad Virgen y Turística (48,2%), seguido de la localidad Histórica y del Caribe Norte con un 34,4%. Los aislados con características macroscópicas presuntivas del género </w:t>
      </w:r>
      <w:r w:rsidRPr="00A27514">
        <w:rPr>
          <w:rFonts w:ascii="Arial" w:hAnsi="Arial" w:cs="Arial"/>
          <w:i/>
          <w:sz w:val="22"/>
          <w:szCs w:val="22"/>
        </w:rPr>
        <w:t>S. aureus</w:t>
      </w:r>
      <w:r w:rsidRPr="00A27514">
        <w:rPr>
          <w:rFonts w:ascii="Arial" w:hAnsi="Arial" w:cs="Arial"/>
          <w:sz w:val="22"/>
          <w:szCs w:val="22"/>
        </w:rPr>
        <w:t xml:space="preserve"> fueron confirmadas por la técnica de PCR, a estas cepas fue realizada la identificación del gen mecA que codifica las cepas Meticilino resistentes. Fueron confirmadas como </w:t>
      </w:r>
      <w:r w:rsidRPr="00A27514">
        <w:rPr>
          <w:rFonts w:ascii="Arial" w:hAnsi="Arial" w:cs="Arial"/>
          <w:i/>
          <w:sz w:val="22"/>
          <w:szCs w:val="22"/>
        </w:rPr>
        <w:t>S. aureus</w:t>
      </w:r>
      <w:r w:rsidRPr="00A27514">
        <w:rPr>
          <w:rFonts w:ascii="Arial" w:hAnsi="Arial" w:cs="Arial"/>
          <w:sz w:val="22"/>
          <w:szCs w:val="22"/>
        </w:rPr>
        <w:t xml:space="preserve"> un total de (88%) de cepas; se identificaron 18% de cepas SARM y 82% de cepas SASM. En la identificación del gen mecA que codifica las cepas Meticilino resistentes y el gen Luk que codifican la toxina PVL. La presencia del gen se encontró en 7 cepas de </w:t>
      </w:r>
      <w:r w:rsidRPr="00A27514">
        <w:rPr>
          <w:rFonts w:ascii="Arial" w:hAnsi="Arial" w:cs="Arial"/>
          <w:i/>
          <w:sz w:val="22"/>
          <w:szCs w:val="22"/>
        </w:rPr>
        <w:t>S. aureus</w:t>
      </w:r>
      <w:r w:rsidRPr="00A27514">
        <w:rPr>
          <w:rFonts w:ascii="Arial" w:hAnsi="Arial" w:cs="Arial"/>
          <w:sz w:val="22"/>
          <w:szCs w:val="22"/>
        </w:rPr>
        <w:t xml:space="preserve"> aisladas, de las cuales 6 cepas fueron identificadas como Meticilino resistentes y 1 como Meticilino sensible. En la prueba de resistencia, los </w:t>
      </w:r>
      <w:r w:rsidRPr="00A27514">
        <w:rPr>
          <w:rFonts w:ascii="Arial" w:hAnsi="Arial" w:cs="Arial"/>
          <w:i/>
          <w:sz w:val="22"/>
          <w:szCs w:val="22"/>
        </w:rPr>
        <w:t>S. aureus</w:t>
      </w:r>
      <w:r w:rsidRPr="00A27514">
        <w:rPr>
          <w:rFonts w:ascii="Arial" w:hAnsi="Arial" w:cs="Arial"/>
          <w:sz w:val="22"/>
          <w:szCs w:val="22"/>
        </w:rPr>
        <w:t xml:space="preserve"> aislados en las muestras de carne de res molida y carne de cerdo, presentaron marcada resistencia, entre el 12 a 56 %, a los antibióticos que se usan frecuentemente para tratar infecciones por este microorganismo como: Penicilina, Eritromicina, Amoxacilina – Clavulonato, Clindamicina y Ampicilina-Sulbatam, lo cual podría generar un problema de salud pública. (15)</w:t>
      </w:r>
    </w:p>
    <w:p w:rsidR="009056BF" w:rsidRDefault="009056BF" w:rsidP="00C908FD">
      <w:pPr>
        <w:ind w:right="-658"/>
        <w:jc w:val="both"/>
        <w:rPr>
          <w:rFonts w:ascii="Arial" w:hAnsi="Arial" w:cs="Arial"/>
          <w:b/>
          <w:sz w:val="22"/>
          <w:szCs w:val="22"/>
        </w:rPr>
      </w:pPr>
    </w:p>
    <w:p w:rsidR="00DE316D" w:rsidRPr="00A27514" w:rsidRDefault="00DE316D" w:rsidP="00C908FD">
      <w:pPr>
        <w:ind w:right="-658"/>
        <w:jc w:val="both"/>
        <w:rPr>
          <w:rFonts w:ascii="Arial" w:hAnsi="Arial" w:cs="Arial"/>
          <w:b/>
          <w:sz w:val="22"/>
          <w:szCs w:val="22"/>
        </w:rPr>
      </w:pPr>
      <w:r w:rsidRPr="00A27514">
        <w:rPr>
          <w:rFonts w:ascii="Arial" w:hAnsi="Arial" w:cs="Arial"/>
          <w:b/>
          <w:sz w:val="22"/>
          <w:szCs w:val="22"/>
        </w:rPr>
        <w:t xml:space="preserve">PRESENCIA DE </w:t>
      </w:r>
      <w:r w:rsidRPr="00A27514">
        <w:rPr>
          <w:rFonts w:ascii="Arial" w:hAnsi="Arial" w:cs="Arial"/>
          <w:b/>
          <w:i/>
          <w:sz w:val="22"/>
          <w:szCs w:val="22"/>
        </w:rPr>
        <w:t>Staphylococcus aureus</w:t>
      </w:r>
      <w:r w:rsidRPr="00A27514">
        <w:rPr>
          <w:rFonts w:ascii="Arial" w:hAnsi="Arial" w:cs="Arial"/>
          <w:b/>
          <w:sz w:val="22"/>
          <w:szCs w:val="22"/>
        </w:rPr>
        <w:t xml:space="preserve"> METICILINARESISTENTES EN QUESO DOBLE CREMA ARTESANAL, Ciudad, Pamplona, Norte de Santander, Colombia Fanny Herrera A., Jesús Santos B.</w:t>
      </w:r>
    </w:p>
    <w:p w:rsidR="00DE316D" w:rsidRPr="00A27514" w:rsidRDefault="00DE316D" w:rsidP="00C908FD">
      <w:pPr>
        <w:ind w:right="-658"/>
        <w:jc w:val="both"/>
        <w:rPr>
          <w:rFonts w:ascii="Arial" w:hAnsi="Arial" w:cs="Arial"/>
          <w:b/>
          <w:sz w:val="22"/>
          <w:szCs w:val="22"/>
        </w:rPr>
      </w:pPr>
      <w:r w:rsidRPr="00A27514">
        <w:rPr>
          <w:rFonts w:ascii="Arial" w:hAnsi="Arial" w:cs="Arial"/>
          <w:sz w:val="22"/>
          <w:szCs w:val="22"/>
        </w:rPr>
        <w:t xml:space="preserve">En este estudio, se analizaron 68 cepas de </w:t>
      </w:r>
      <w:r w:rsidRPr="00A27514">
        <w:rPr>
          <w:rFonts w:ascii="Arial" w:hAnsi="Arial" w:cs="Arial"/>
          <w:i/>
          <w:sz w:val="22"/>
          <w:szCs w:val="22"/>
        </w:rPr>
        <w:t>Staphylococcus</w:t>
      </w:r>
      <w:r w:rsidRPr="00A27514">
        <w:rPr>
          <w:rFonts w:ascii="Arial" w:hAnsi="Arial" w:cs="Arial"/>
          <w:sz w:val="22"/>
          <w:szCs w:val="22"/>
        </w:rPr>
        <w:t xml:space="preserve">, coagulasa positivas, aisladas a partir de 100 muestras de queso doble crema artesanal, elaborado en Pamplona (Colombia). Se determinó la prevalencia de los siguientes genes, mediante PCR: mecA, coa, tst y los correspondientes a las principales enterotoxinas, que puede producir esta bacteria. Se detectó el gen mecA, en el 18,2% de cepas S. aureus, identificadas. Todas las cepas portaban el gen coa, </w:t>
      </w:r>
      <w:r w:rsidRPr="00A27514">
        <w:rPr>
          <w:rFonts w:ascii="Arial" w:hAnsi="Arial" w:cs="Arial"/>
          <w:sz w:val="22"/>
          <w:szCs w:val="22"/>
        </w:rPr>
        <w:lastRenderedPageBreak/>
        <w:t>con una muy baja heterogeneidad. Ninguna cepa evidenció la existencia del gen que codifica la toxina 1 del síndrome del shock tóxico (tst); en el 42% de las cepas MRSA, se estableció la existencia del gen, para la enterotoxina B. La presencia de cepas MRSA, en este estudio, debe ser considerada como un peligro potencial para la salud de los consumidores de queso crema artesanal, especialmente, para personas dentro del rango poblacional, propensas a contraer infecciones alimentarias, en quienes esta bacteria puede llegar ser letal. Se sugiere la implementación de las medidas necesarias para evitar la futura propagación de MRSA, a la población por los alimentos, haciendo énfasis en la implantación de Buenas Prácticas Higiénicas y en la supervisión de la correcta utilización de antibióticos. (16)</w:t>
      </w:r>
    </w:p>
    <w:p w:rsidR="00DE316D" w:rsidRPr="00A27514" w:rsidRDefault="00DE316D" w:rsidP="00C908FD">
      <w:pPr>
        <w:tabs>
          <w:tab w:val="left" w:pos="1455"/>
        </w:tabs>
        <w:ind w:right="-658"/>
        <w:jc w:val="both"/>
        <w:rPr>
          <w:rFonts w:ascii="Arial" w:hAnsi="Arial" w:cs="Arial"/>
          <w:sz w:val="22"/>
          <w:szCs w:val="22"/>
          <w:lang w:val="es-MX"/>
        </w:rPr>
      </w:pPr>
    </w:p>
    <w:p w:rsidR="00DE316D" w:rsidRPr="00A27514" w:rsidRDefault="009056BF" w:rsidP="009056BF">
      <w:pPr>
        <w:pStyle w:val="Prrafodelista"/>
        <w:autoSpaceDE w:val="0"/>
        <w:autoSpaceDN w:val="0"/>
        <w:adjustRightInd w:val="0"/>
        <w:ind w:left="0" w:right="-658"/>
        <w:contextualSpacing/>
        <w:jc w:val="center"/>
        <w:rPr>
          <w:rFonts w:ascii="Arial" w:hAnsi="Arial" w:cs="Arial"/>
          <w:color w:val="FF0000"/>
          <w:sz w:val="22"/>
          <w:szCs w:val="22"/>
        </w:rPr>
      </w:pPr>
      <w:r w:rsidRPr="00A27514">
        <w:rPr>
          <w:rFonts w:ascii="Arial" w:hAnsi="Arial" w:cs="Arial"/>
          <w:b/>
          <w:color w:val="000000" w:themeColor="text1"/>
          <w:sz w:val="22"/>
          <w:szCs w:val="22"/>
          <w:lang w:eastAsia="es-CO"/>
        </w:rPr>
        <w:t>METODOLOGÍA</w:t>
      </w:r>
    </w:p>
    <w:p w:rsidR="009056BF" w:rsidRDefault="009056BF" w:rsidP="00C908FD">
      <w:pPr>
        <w:autoSpaceDE w:val="0"/>
        <w:autoSpaceDN w:val="0"/>
        <w:adjustRightInd w:val="0"/>
        <w:ind w:right="-658"/>
        <w:jc w:val="both"/>
        <w:rPr>
          <w:rFonts w:ascii="Arial" w:hAnsi="Arial" w:cs="Arial"/>
          <w:sz w:val="22"/>
          <w:szCs w:val="22"/>
        </w:rPr>
      </w:pPr>
    </w:p>
    <w:p w:rsidR="00784CDD" w:rsidRPr="00784CDD" w:rsidRDefault="00784CDD" w:rsidP="00784CDD">
      <w:pPr>
        <w:ind w:right="-658"/>
        <w:jc w:val="both"/>
        <w:rPr>
          <w:rFonts w:ascii="Arial" w:hAnsi="Arial" w:cs="Arial"/>
          <w:sz w:val="22"/>
          <w:szCs w:val="22"/>
        </w:rPr>
      </w:pPr>
      <w:r w:rsidRPr="00784CDD">
        <w:rPr>
          <w:rFonts w:ascii="Arial" w:hAnsi="Arial" w:cs="Arial"/>
          <w:sz w:val="22"/>
          <w:szCs w:val="22"/>
        </w:rPr>
        <w:t>El presente proyecto de investigación es un tipo de estudio descriptivo ya que se utiliz</w:t>
      </w:r>
      <w:r w:rsidR="00D40C33">
        <w:rPr>
          <w:rFonts w:ascii="Arial" w:hAnsi="Arial" w:cs="Arial"/>
          <w:sz w:val="22"/>
          <w:szCs w:val="22"/>
        </w:rPr>
        <w:t>ó</w:t>
      </w:r>
      <w:r w:rsidRPr="00784CDD">
        <w:rPr>
          <w:rFonts w:ascii="Arial" w:hAnsi="Arial" w:cs="Arial"/>
          <w:sz w:val="22"/>
          <w:szCs w:val="22"/>
        </w:rPr>
        <w:t xml:space="preserve"> un método de investigación analítica para lograr caracterizar nuestro objetivo de estudio en el que se evaluar</w:t>
      </w:r>
      <w:r w:rsidR="00D40C33">
        <w:rPr>
          <w:rFonts w:ascii="Arial" w:hAnsi="Arial" w:cs="Arial"/>
          <w:sz w:val="22"/>
          <w:szCs w:val="22"/>
        </w:rPr>
        <w:t>o</w:t>
      </w:r>
      <w:r w:rsidRPr="00784CDD">
        <w:rPr>
          <w:rFonts w:ascii="Arial" w:hAnsi="Arial" w:cs="Arial"/>
          <w:sz w:val="22"/>
          <w:szCs w:val="22"/>
        </w:rPr>
        <w:t xml:space="preserve">n los aislamientos de </w:t>
      </w:r>
      <w:r w:rsidRPr="00D40C33">
        <w:rPr>
          <w:rFonts w:ascii="Arial" w:hAnsi="Arial" w:cs="Arial"/>
          <w:i/>
          <w:sz w:val="22"/>
          <w:szCs w:val="22"/>
        </w:rPr>
        <w:t>S. aureus</w:t>
      </w:r>
      <w:r w:rsidRPr="00784CDD">
        <w:rPr>
          <w:rFonts w:ascii="Arial" w:hAnsi="Arial" w:cs="Arial"/>
          <w:sz w:val="22"/>
          <w:szCs w:val="22"/>
        </w:rPr>
        <w:t xml:space="preserve"> obtenidos del personal manipulador de alimentos, que se encuentran dentro del grupo de vendedores ambulantes del centro histórico de la ciudad de Cartagena, para determinar su estado de portación, utilizando técnicas microbiológicas.  </w:t>
      </w:r>
    </w:p>
    <w:p w:rsidR="00784CDD" w:rsidRPr="00784CDD" w:rsidRDefault="00784CDD" w:rsidP="00784CDD">
      <w:pPr>
        <w:ind w:right="-658"/>
        <w:jc w:val="both"/>
        <w:rPr>
          <w:rFonts w:ascii="Arial" w:hAnsi="Arial" w:cs="Arial"/>
          <w:sz w:val="22"/>
          <w:szCs w:val="22"/>
        </w:rPr>
      </w:pPr>
    </w:p>
    <w:p w:rsidR="00DE316D" w:rsidRPr="00A27514" w:rsidRDefault="00784CDD" w:rsidP="00784CDD">
      <w:pPr>
        <w:ind w:right="-658"/>
        <w:jc w:val="both"/>
        <w:rPr>
          <w:rFonts w:ascii="Arial" w:eastAsia="Calibri" w:hAnsi="Arial" w:cs="Arial"/>
          <w:sz w:val="22"/>
          <w:szCs w:val="22"/>
        </w:rPr>
      </w:pPr>
      <w:r w:rsidRPr="00784CDD">
        <w:rPr>
          <w:rFonts w:ascii="Arial" w:hAnsi="Arial" w:cs="Arial"/>
          <w:sz w:val="22"/>
          <w:szCs w:val="22"/>
        </w:rPr>
        <w:t>Para la identificación de S. aureus es necesario utilizar algunas pruebas bioquímicas y medios de cultivo especiales que permit</w:t>
      </w:r>
      <w:r w:rsidR="007E2ED4">
        <w:rPr>
          <w:rFonts w:ascii="Arial" w:hAnsi="Arial" w:cs="Arial"/>
          <w:sz w:val="22"/>
          <w:szCs w:val="22"/>
        </w:rPr>
        <w:t>e</w:t>
      </w:r>
      <w:r w:rsidRPr="00784CDD">
        <w:rPr>
          <w:rFonts w:ascii="Arial" w:hAnsi="Arial" w:cs="Arial"/>
          <w:sz w:val="22"/>
          <w:szCs w:val="22"/>
        </w:rPr>
        <w:t>n su fácil determinación. Esta identificación se basa en las enzimas y las toxinas que produce el microorganismo.</w:t>
      </w:r>
      <w:r>
        <w:rPr>
          <w:rFonts w:ascii="Arial" w:hAnsi="Arial" w:cs="Arial"/>
          <w:sz w:val="22"/>
          <w:szCs w:val="22"/>
        </w:rPr>
        <w:t xml:space="preserve"> </w:t>
      </w:r>
      <w:r w:rsidRPr="00784CDD">
        <w:rPr>
          <w:rFonts w:ascii="Arial" w:hAnsi="Arial" w:cs="Arial"/>
          <w:sz w:val="22"/>
          <w:szCs w:val="22"/>
        </w:rPr>
        <w:t>A los manipuladores de alimentos en esta investigación se le</w:t>
      </w:r>
      <w:r w:rsidR="007E2ED4">
        <w:rPr>
          <w:rFonts w:ascii="Arial" w:hAnsi="Arial" w:cs="Arial"/>
          <w:sz w:val="22"/>
          <w:szCs w:val="22"/>
        </w:rPr>
        <w:t>s</w:t>
      </w:r>
      <w:r w:rsidRPr="00784CDD">
        <w:rPr>
          <w:rFonts w:ascii="Arial" w:hAnsi="Arial" w:cs="Arial"/>
          <w:sz w:val="22"/>
          <w:szCs w:val="22"/>
        </w:rPr>
        <w:t xml:space="preserve"> realiz</w:t>
      </w:r>
      <w:r w:rsidR="007E2ED4">
        <w:rPr>
          <w:rFonts w:ascii="Arial" w:hAnsi="Arial" w:cs="Arial"/>
          <w:sz w:val="22"/>
          <w:szCs w:val="22"/>
        </w:rPr>
        <w:t>ó</w:t>
      </w:r>
      <w:r w:rsidRPr="00784CDD">
        <w:rPr>
          <w:rFonts w:ascii="Arial" w:hAnsi="Arial" w:cs="Arial"/>
          <w:sz w:val="22"/>
          <w:szCs w:val="22"/>
        </w:rPr>
        <w:t xml:space="preserve"> una encuesta previa a la toma de muestra y se les p</w:t>
      </w:r>
      <w:r w:rsidR="007E2ED4">
        <w:rPr>
          <w:rFonts w:ascii="Arial" w:hAnsi="Arial" w:cs="Arial"/>
          <w:sz w:val="22"/>
          <w:szCs w:val="22"/>
        </w:rPr>
        <w:t>i</w:t>
      </w:r>
      <w:r w:rsidRPr="00784CDD">
        <w:rPr>
          <w:rFonts w:ascii="Arial" w:hAnsi="Arial" w:cs="Arial"/>
          <w:sz w:val="22"/>
          <w:szCs w:val="22"/>
        </w:rPr>
        <w:t>di</w:t>
      </w:r>
      <w:r w:rsidR="007E2ED4">
        <w:rPr>
          <w:rFonts w:ascii="Arial" w:hAnsi="Arial" w:cs="Arial"/>
          <w:sz w:val="22"/>
          <w:szCs w:val="22"/>
        </w:rPr>
        <w:t>ó</w:t>
      </w:r>
      <w:r w:rsidRPr="00784CDD">
        <w:rPr>
          <w:rFonts w:ascii="Arial" w:hAnsi="Arial" w:cs="Arial"/>
          <w:sz w:val="22"/>
          <w:szCs w:val="22"/>
        </w:rPr>
        <w:t xml:space="preserve"> autorización para su participación a través de la firma del consentimiento informado; en el cual se proteg</w:t>
      </w:r>
      <w:r w:rsidR="007E2ED4">
        <w:rPr>
          <w:rFonts w:ascii="Arial" w:hAnsi="Arial" w:cs="Arial"/>
          <w:sz w:val="22"/>
          <w:szCs w:val="22"/>
        </w:rPr>
        <w:t>ió</w:t>
      </w:r>
      <w:r w:rsidRPr="00784CDD">
        <w:rPr>
          <w:rFonts w:ascii="Arial" w:hAnsi="Arial" w:cs="Arial"/>
          <w:sz w:val="22"/>
          <w:szCs w:val="22"/>
        </w:rPr>
        <w:t xml:space="preserve"> la identidad de los sujetos participantes en el estudio. </w:t>
      </w:r>
    </w:p>
    <w:p w:rsidR="00DE316D" w:rsidRPr="00A27514" w:rsidRDefault="00DE316D" w:rsidP="00C908FD">
      <w:pPr>
        <w:ind w:right="-658"/>
        <w:jc w:val="both"/>
        <w:rPr>
          <w:rFonts w:ascii="Arial" w:eastAsia="Calibri" w:hAnsi="Arial" w:cs="Arial"/>
          <w:sz w:val="22"/>
          <w:szCs w:val="22"/>
        </w:rPr>
      </w:pPr>
    </w:p>
    <w:p w:rsidR="00DE316D" w:rsidRPr="009056BF" w:rsidRDefault="00DE316D" w:rsidP="009056BF">
      <w:pPr>
        <w:ind w:right="-658"/>
        <w:contextualSpacing/>
        <w:jc w:val="both"/>
        <w:rPr>
          <w:rFonts w:ascii="Arial" w:hAnsi="Arial" w:cs="Arial"/>
          <w:b/>
          <w:sz w:val="22"/>
          <w:szCs w:val="22"/>
          <w:lang w:val="es-MX"/>
        </w:rPr>
      </w:pPr>
      <w:r w:rsidRPr="009056BF">
        <w:rPr>
          <w:rFonts w:ascii="Arial" w:hAnsi="Arial" w:cs="Arial"/>
          <w:b/>
          <w:sz w:val="22"/>
          <w:szCs w:val="22"/>
          <w:lang w:val="es-CO"/>
        </w:rPr>
        <w:t>Etapas</w:t>
      </w:r>
      <w:r w:rsidRPr="009056BF">
        <w:rPr>
          <w:rFonts w:ascii="Arial" w:hAnsi="Arial" w:cs="Arial"/>
          <w:b/>
          <w:sz w:val="22"/>
          <w:szCs w:val="22"/>
          <w:lang w:val="es-MX"/>
        </w:rPr>
        <w:t xml:space="preserve"> de la </w:t>
      </w:r>
      <w:r w:rsidRPr="009056BF">
        <w:rPr>
          <w:rFonts w:ascii="Arial" w:hAnsi="Arial" w:cs="Arial"/>
          <w:b/>
          <w:sz w:val="22"/>
          <w:szCs w:val="22"/>
          <w:lang w:val="es-CO"/>
        </w:rPr>
        <w:t>investigación</w:t>
      </w:r>
      <w:r w:rsidRPr="009056BF">
        <w:rPr>
          <w:rFonts w:ascii="Arial" w:hAnsi="Arial" w:cs="Arial"/>
          <w:b/>
          <w:sz w:val="22"/>
          <w:szCs w:val="22"/>
          <w:lang w:val="es-MX"/>
        </w:rPr>
        <w:t xml:space="preserve"> </w:t>
      </w:r>
    </w:p>
    <w:p w:rsidR="009056BF" w:rsidRDefault="009056BF" w:rsidP="009056BF">
      <w:pPr>
        <w:ind w:right="-658"/>
        <w:contextualSpacing/>
        <w:jc w:val="both"/>
        <w:rPr>
          <w:rFonts w:ascii="Arial" w:hAnsi="Arial" w:cs="Arial"/>
          <w:b/>
          <w:sz w:val="22"/>
          <w:szCs w:val="22"/>
          <w:lang w:val="es-MX"/>
        </w:rPr>
      </w:pPr>
    </w:p>
    <w:p w:rsidR="00DE316D" w:rsidRPr="009056BF" w:rsidRDefault="009056BF" w:rsidP="009056BF">
      <w:pPr>
        <w:ind w:right="-658"/>
        <w:contextualSpacing/>
        <w:jc w:val="both"/>
        <w:rPr>
          <w:rFonts w:ascii="Arial" w:hAnsi="Arial" w:cs="Arial"/>
          <w:sz w:val="22"/>
          <w:szCs w:val="22"/>
          <w:lang w:val="es-MX"/>
        </w:rPr>
      </w:pPr>
      <w:r>
        <w:rPr>
          <w:rFonts w:ascii="Arial" w:hAnsi="Arial" w:cs="Arial"/>
          <w:b/>
          <w:sz w:val="22"/>
          <w:szCs w:val="22"/>
          <w:lang w:val="es-MX"/>
        </w:rPr>
        <w:t xml:space="preserve">Aplicación de instrumentos. </w:t>
      </w:r>
      <w:r>
        <w:rPr>
          <w:rFonts w:ascii="Arial" w:hAnsi="Arial" w:cs="Arial"/>
          <w:sz w:val="22"/>
          <w:szCs w:val="22"/>
          <w:lang w:val="es-MX"/>
        </w:rPr>
        <w:t>Se aplicó una encuesta y se obtuvo la firma del consentimiento informado.</w:t>
      </w:r>
    </w:p>
    <w:p w:rsidR="00DE316D" w:rsidRPr="00A27514" w:rsidRDefault="00DE316D" w:rsidP="009056BF">
      <w:pPr>
        <w:ind w:right="-658"/>
        <w:rPr>
          <w:rFonts w:ascii="Arial" w:hAnsi="Arial" w:cs="Arial"/>
          <w:b/>
          <w:sz w:val="22"/>
          <w:szCs w:val="22"/>
          <w:lang w:val="es-MX"/>
        </w:rPr>
      </w:pPr>
    </w:p>
    <w:p w:rsidR="00DE316D" w:rsidRPr="00A27514" w:rsidRDefault="00DE316D" w:rsidP="00911430">
      <w:pPr>
        <w:ind w:right="-658"/>
        <w:contextualSpacing/>
        <w:jc w:val="both"/>
        <w:rPr>
          <w:rFonts w:ascii="Arial" w:hAnsi="Arial" w:cs="Arial"/>
          <w:sz w:val="22"/>
          <w:szCs w:val="22"/>
          <w:lang w:val="es-MX"/>
        </w:rPr>
      </w:pPr>
      <w:r w:rsidRPr="009056BF">
        <w:rPr>
          <w:rFonts w:ascii="Arial" w:hAnsi="Arial" w:cs="Arial"/>
          <w:b/>
          <w:sz w:val="22"/>
          <w:szCs w:val="22"/>
          <w:lang w:val="es-MX"/>
        </w:rPr>
        <w:t>Recolección de la muestra</w:t>
      </w:r>
      <w:r w:rsidR="00911430">
        <w:rPr>
          <w:rFonts w:ascii="Arial" w:hAnsi="Arial" w:cs="Arial"/>
          <w:sz w:val="22"/>
          <w:szCs w:val="22"/>
          <w:lang w:val="es-MX"/>
        </w:rPr>
        <w:t xml:space="preserve">. </w:t>
      </w:r>
      <w:r w:rsidR="00784CDD" w:rsidRPr="00784CDD">
        <w:rPr>
          <w:rFonts w:ascii="Arial" w:hAnsi="Arial" w:cs="Arial"/>
          <w:sz w:val="22"/>
          <w:szCs w:val="22"/>
          <w:lang w:val="es-MX"/>
        </w:rPr>
        <w:t>Las muestras se recolectar</w:t>
      </w:r>
      <w:r w:rsidR="00724FE4">
        <w:rPr>
          <w:rFonts w:ascii="Arial" w:hAnsi="Arial" w:cs="Arial"/>
          <w:sz w:val="22"/>
          <w:szCs w:val="22"/>
          <w:lang w:val="es-MX"/>
        </w:rPr>
        <w:t>o</w:t>
      </w:r>
      <w:r w:rsidR="00784CDD" w:rsidRPr="00784CDD">
        <w:rPr>
          <w:rFonts w:ascii="Arial" w:hAnsi="Arial" w:cs="Arial"/>
          <w:sz w:val="22"/>
          <w:szCs w:val="22"/>
          <w:lang w:val="es-MX"/>
        </w:rPr>
        <w:t xml:space="preserve">n mediante hisopados nasales del personal manipulador de alimentos que se encuentran dentro del grupo de vendedores ambulantes del centro histórico de la ciudad de Cartagena y </w:t>
      </w:r>
      <w:r w:rsidR="00724FE4">
        <w:rPr>
          <w:rFonts w:ascii="Arial" w:hAnsi="Arial" w:cs="Arial"/>
          <w:sz w:val="22"/>
          <w:szCs w:val="22"/>
          <w:lang w:val="es-MX"/>
        </w:rPr>
        <w:t>fueron</w:t>
      </w:r>
      <w:r w:rsidR="00784CDD" w:rsidRPr="00784CDD">
        <w:rPr>
          <w:rFonts w:ascii="Arial" w:hAnsi="Arial" w:cs="Arial"/>
          <w:sz w:val="22"/>
          <w:szCs w:val="22"/>
          <w:lang w:val="es-MX"/>
        </w:rPr>
        <w:t xml:space="preserve"> transportad</w:t>
      </w:r>
      <w:r w:rsidR="00724FE4">
        <w:rPr>
          <w:rFonts w:ascii="Arial" w:hAnsi="Arial" w:cs="Arial"/>
          <w:sz w:val="22"/>
          <w:szCs w:val="22"/>
          <w:lang w:val="es-MX"/>
        </w:rPr>
        <w:t>o</w:t>
      </w:r>
      <w:r w:rsidR="00784CDD" w:rsidRPr="00784CDD">
        <w:rPr>
          <w:rFonts w:ascii="Arial" w:hAnsi="Arial" w:cs="Arial"/>
          <w:sz w:val="22"/>
          <w:szCs w:val="22"/>
          <w:lang w:val="es-MX"/>
        </w:rPr>
        <w:t xml:space="preserve">s a los laboratorios de </w:t>
      </w:r>
      <w:r w:rsidR="00724FE4">
        <w:rPr>
          <w:rFonts w:ascii="Arial" w:hAnsi="Arial" w:cs="Arial"/>
          <w:sz w:val="22"/>
          <w:szCs w:val="22"/>
          <w:lang w:val="es-MX"/>
        </w:rPr>
        <w:t xml:space="preserve">la </w:t>
      </w:r>
      <w:r w:rsidR="00784CDD" w:rsidRPr="00784CDD">
        <w:rPr>
          <w:rFonts w:ascii="Arial" w:hAnsi="Arial" w:cs="Arial"/>
          <w:sz w:val="22"/>
          <w:szCs w:val="22"/>
          <w:lang w:val="es-MX"/>
        </w:rPr>
        <w:t>CURN utilizando el medio de transporte Amies BD BBLCultureSwab Plus, que cumple con las estipulaciones establecidas en la NTC 4702-6, para embalaje y envases para transporte de sustancias t</w:t>
      </w:r>
      <w:r w:rsidR="00724FE4">
        <w:rPr>
          <w:rFonts w:ascii="Arial" w:hAnsi="Arial" w:cs="Arial"/>
          <w:sz w:val="22"/>
          <w:szCs w:val="22"/>
          <w:lang w:val="es-MX"/>
        </w:rPr>
        <w:t>ó</w:t>
      </w:r>
      <w:r w:rsidR="00784CDD" w:rsidRPr="00784CDD">
        <w:rPr>
          <w:rFonts w:ascii="Arial" w:hAnsi="Arial" w:cs="Arial"/>
          <w:sz w:val="22"/>
          <w:szCs w:val="22"/>
          <w:lang w:val="es-MX"/>
        </w:rPr>
        <w:t>xicas e infecciosas.</w:t>
      </w:r>
    </w:p>
    <w:p w:rsidR="00DE316D" w:rsidRPr="00A27514" w:rsidRDefault="00DE316D" w:rsidP="009056BF">
      <w:pPr>
        <w:ind w:right="-658"/>
        <w:jc w:val="both"/>
        <w:rPr>
          <w:rFonts w:ascii="Arial" w:hAnsi="Arial" w:cs="Arial"/>
          <w:sz w:val="22"/>
          <w:szCs w:val="22"/>
          <w:lang w:val="es-MX"/>
        </w:rPr>
      </w:pPr>
    </w:p>
    <w:p w:rsidR="00784CDD" w:rsidRDefault="00DE316D" w:rsidP="00784CDD">
      <w:pPr>
        <w:ind w:right="-658"/>
        <w:contextualSpacing/>
        <w:jc w:val="both"/>
        <w:rPr>
          <w:rFonts w:ascii="Arial" w:hAnsi="Arial" w:cs="Arial"/>
          <w:sz w:val="22"/>
          <w:szCs w:val="22"/>
          <w:lang w:val="es-MX"/>
        </w:rPr>
      </w:pPr>
      <w:r w:rsidRPr="009056BF">
        <w:rPr>
          <w:rFonts w:ascii="Arial" w:hAnsi="Arial" w:cs="Arial"/>
          <w:b/>
          <w:sz w:val="22"/>
          <w:szCs w:val="22"/>
          <w:lang w:val="es-MX"/>
        </w:rPr>
        <w:t>I</w:t>
      </w:r>
      <w:r w:rsidR="00911430">
        <w:rPr>
          <w:rFonts w:ascii="Arial" w:hAnsi="Arial" w:cs="Arial"/>
          <w:b/>
          <w:sz w:val="22"/>
          <w:szCs w:val="22"/>
          <w:lang w:val="es-MX"/>
        </w:rPr>
        <w:t xml:space="preserve">dentificación del microrganismo. </w:t>
      </w:r>
      <w:r w:rsidR="00784CDD" w:rsidRPr="00784CDD">
        <w:rPr>
          <w:rFonts w:ascii="Arial" w:hAnsi="Arial" w:cs="Arial"/>
          <w:sz w:val="22"/>
          <w:szCs w:val="22"/>
          <w:lang w:val="es-MX"/>
        </w:rPr>
        <w:t xml:space="preserve">Las muestras </w:t>
      </w:r>
      <w:r w:rsidR="007C70F3">
        <w:rPr>
          <w:rFonts w:ascii="Arial" w:hAnsi="Arial" w:cs="Arial"/>
          <w:sz w:val="22"/>
          <w:szCs w:val="22"/>
          <w:lang w:val="es-MX"/>
        </w:rPr>
        <w:t>fueron</w:t>
      </w:r>
      <w:r w:rsidR="00784CDD" w:rsidRPr="00784CDD">
        <w:rPr>
          <w:rFonts w:ascii="Arial" w:hAnsi="Arial" w:cs="Arial"/>
          <w:sz w:val="22"/>
          <w:szCs w:val="22"/>
          <w:lang w:val="es-MX"/>
        </w:rPr>
        <w:t xml:space="preserve"> inoculadas en placas de agar manitol salado, incubadas a 37°C por 48 horas, al término de las cuales se examinar</w:t>
      </w:r>
      <w:r w:rsidR="007C70F3">
        <w:rPr>
          <w:rFonts w:ascii="Arial" w:hAnsi="Arial" w:cs="Arial"/>
          <w:sz w:val="22"/>
          <w:szCs w:val="22"/>
          <w:lang w:val="es-MX"/>
        </w:rPr>
        <w:t>o</w:t>
      </w:r>
      <w:r w:rsidR="00784CDD" w:rsidRPr="00784CDD">
        <w:rPr>
          <w:rFonts w:ascii="Arial" w:hAnsi="Arial" w:cs="Arial"/>
          <w:sz w:val="22"/>
          <w:szCs w:val="22"/>
          <w:lang w:val="es-MX"/>
        </w:rPr>
        <w:t>n las características de las colonias. Las colonias desarroll</w:t>
      </w:r>
      <w:r w:rsidR="00EA25FC">
        <w:rPr>
          <w:rFonts w:ascii="Arial" w:hAnsi="Arial" w:cs="Arial"/>
          <w:sz w:val="22"/>
          <w:szCs w:val="22"/>
          <w:lang w:val="es-MX"/>
        </w:rPr>
        <w:t>adas</w:t>
      </w:r>
      <w:r w:rsidR="00784CDD" w:rsidRPr="00784CDD">
        <w:rPr>
          <w:rFonts w:ascii="Arial" w:hAnsi="Arial" w:cs="Arial"/>
          <w:sz w:val="22"/>
          <w:szCs w:val="22"/>
          <w:lang w:val="es-MX"/>
        </w:rPr>
        <w:t xml:space="preserve"> en el medio agar manitol salado, que al ser evaluadas mediante tinción Gram m</w:t>
      </w:r>
      <w:r w:rsidR="00574253">
        <w:rPr>
          <w:rFonts w:ascii="Arial" w:hAnsi="Arial" w:cs="Arial"/>
          <w:sz w:val="22"/>
          <w:szCs w:val="22"/>
          <w:lang w:val="es-MX"/>
        </w:rPr>
        <w:t>o</w:t>
      </w:r>
      <w:r w:rsidR="00784CDD" w:rsidRPr="00784CDD">
        <w:rPr>
          <w:rFonts w:ascii="Arial" w:hAnsi="Arial" w:cs="Arial"/>
          <w:sz w:val="22"/>
          <w:szCs w:val="22"/>
          <w:lang w:val="es-MX"/>
        </w:rPr>
        <w:t>str</w:t>
      </w:r>
      <w:r w:rsidR="00574253">
        <w:rPr>
          <w:rFonts w:ascii="Arial" w:hAnsi="Arial" w:cs="Arial"/>
          <w:sz w:val="22"/>
          <w:szCs w:val="22"/>
          <w:lang w:val="es-MX"/>
        </w:rPr>
        <w:t>aro</w:t>
      </w:r>
      <w:r w:rsidR="00784CDD" w:rsidRPr="00784CDD">
        <w:rPr>
          <w:rFonts w:ascii="Arial" w:hAnsi="Arial" w:cs="Arial"/>
          <w:sz w:val="22"/>
          <w:szCs w:val="22"/>
          <w:lang w:val="es-MX"/>
        </w:rPr>
        <w:t>n morfología microscópica de cocos Gram positivos, se les realiz</w:t>
      </w:r>
      <w:r w:rsidR="00574253">
        <w:rPr>
          <w:rFonts w:ascii="Arial" w:hAnsi="Arial" w:cs="Arial"/>
          <w:sz w:val="22"/>
          <w:szCs w:val="22"/>
          <w:lang w:val="es-MX"/>
        </w:rPr>
        <w:t>ó</w:t>
      </w:r>
      <w:r w:rsidR="00784CDD" w:rsidRPr="00784CDD">
        <w:rPr>
          <w:rFonts w:ascii="Arial" w:hAnsi="Arial" w:cs="Arial"/>
          <w:sz w:val="22"/>
          <w:szCs w:val="22"/>
          <w:lang w:val="es-MX"/>
        </w:rPr>
        <w:t xml:space="preserve"> pruebas de catalasa y coagulasa. Los cultivos positivos </w:t>
      </w:r>
      <w:r w:rsidR="00574253">
        <w:rPr>
          <w:rFonts w:ascii="Arial" w:hAnsi="Arial" w:cs="Arial"/>
          <w:sz w:val="22"/>
          <w:szCs w:val="22"/>
          <w:lang w:val="es-MX"/>
        </w:rPr>
        <w:t>fueron</w:t>
      </w:r>
      <w:r w:rsidR="00784CDD" w:rsidRPr="00784CDD">
        <w:rPr>
          <w:rFonts w:ascii="Arial" w:hAnsi="Arial" w:cs="Arial"/>
          <w:sz w:val="22"/>
          <w:szCs w:val="22"/>
          <w:lang w:val="es-MX"/>
        </w:rPr>
        <w:t xml:space="preserve"> catalogados como S. aureus. </w:t>
      </w:r>
    </w:p>
    <w:p w:rsidR="00784CDD" w:rsidRPr="00784CDD" w:rsidRDefault="00784CDD" w:rsidP="00784CDD">
      <w:pPr>
        <w:ind w:right="-658"/>
        <w:contextualSpacing/>
        <w:jc w:val="both"/>
        <w:rPr>
          <w:rFonts w:ascii="Arial" w:hAnsi="Arial" w:cs="Arial"/>
          <w:sz w:val="22"/>
          <w:szCs w:val="22"/>
          <w:lang w:val="es-MX"/>
        </w:rPr>
      </w:pPr>
    </w:p>
    <w:p w:rsidR="00784CDD" w:rsidRDefault="00784CDD" w:rsidP="00784CDD">
      <w:pPr>
        <w:ind w:right="-658"/>
        <w:contextualSpacing/>
        <w:jc w:val="both"/>
        <w:rPr>
          <w:rFonts w:ascii="Arial" w:hAnsi="Arial" w:cs="Arial"/>
          <w:sz w:val="22"/>
          <w:szCs w:val="22"/>
          <w:lang w:val="es-MX"/>
        </w:rPr>
      </w:pPr>
      <w:r w:rsidRPr="00784CDD">
        <w:rPr>
          <w:rFonts w:ascii="Arial" w:hAnsi="Arial" w:cs="Arial"/>
          <w:sz w:val="22"/>
          <w:szCs w:val="22"/>
          <w:lang w:val="es-MX"/>
        </w:rPr>
        <w:t>Agar Salado Manitol. Se emple</w:t>
      </w:r>
      <w:r w:rsidR="00574253">
        <w:rPr>
          <w:rFonts w:ascii="Arial" w:hAnsi="Arial" w:cs="Arial"/>
          <w:sz w:val="22"/>
          <w:szCs w:val="22"/>
          <w:lang w:val="es-MX"/>
        </w:rPr>
        <w:t>ó</w:t>
      </w:r>
      <w:r w:rsidRPr="00784CDD">
        <w:rPr>
          <w:rFonts w:ascii="Arial" w:hAnsi="Arial" w:cs="Arial"/>
          <w:sz w:val="22"/>
          <w:szCs w:val="22"/>
          <w:lang w:val="es-MX"/>
        </w:rPr>
        <w:t xml:space="preserve"> para el aislamiento selectivo de S. aureus. El agar sal manitol contiene una concentración de cloruro sódico de 7.5%, el cual es el agente activo del medio e inhibe parcial o completamente a los organismos bacterianos diferentes de los estafilococos. Los estafilococos coagulasa (+) (</w:t>
      </w:r>
      <w:r w:rsidRPr="00574253">
        <w:rPr>
          <w:rFonts w:ascii="Arial" w:hAnsi="Arial" w:cs="Arial"/>
          <w:i/>
          <w:sz w:val="22"/>
          <w:szCs w:val="22"/>
          <w:lang w:val="es-MX"/>
        </w:rPr>
        <w:t>Staphylococcus aureus</w:t>
      </w:r>
      <w:r w:rsidRPr="00784CDD">
        <w:rPr>
          <w:rFonts w:ascii="Arial" w:hAnsi="Arial" w:cs="Arial"/>
          <w:sz w:val="22"/>
          <w:szCs w:val="22"/>
          <w:lang w:val="es-MX"/>
        </w:rPr>
        <w:t xml:space="preserve">) producen colonias de color amarillo y un </w:t>
      </w:r>
      <w:r w:rsidRPr="00784CDD">
        <w:rPr>
          <w:rFonts w:ascii="Arial" w:hAnsi="Arial" w:cs="Arial"/>
          <w:sz w:val="22"/>
          <w:szCs w:val="22"/>
          <w:lang w:val="es-MX"/>
        </w:rPr>
        <w:lastRenderedPageBreak/>
        <w:t xml:space="preserve">medio circundante de color amarillo, mientras que los estafilococos </w:t>
      </w:r>
      <w:r w:rsidR="00574253" w:rsidRPr="00784CDD">
        <w:rPr>
          <w:rFonts w:ascii="Arial" w:hAnsi="Arial" w:cs="Arial"/>
          <w:sz w:val="22"/>
          <w:szCs w:val="22"/>
          <w:lang w:val="es-MX"/>
        </w:rPr>
        <w:t xml:space="preserve">coagulasa </w:t>
      </w:r>
      <w:r w:rsidRPr="00784CDD">
        <w:rPr>
          <w:rFonts w:ascii="Arial" w:hAnsi="Arial" w:cs="Arial"/>
          <w:sz w:val="22"/>
          <w:szCs w:val="22"/>
          <w:lang w:val="es-MX"/>
        </w:rPr>
        <w:t>negativos producen colonias de color rojo y no provocan cambios en el color del indicador rojo fenol.</w:t>
      </w:r>
    </w:p>
    <w:p w:rsidR="00784CDD" w:rsidRPr="00784CDD" w:rsidRDefault="00784CDD" w:rsidP="00784CDD">
      <w:pPr>
        <w:ind w:right="-658"/>
        <w:contextualSpacing/>
        <w:jc w:val="both"/>
        <w:rPr>
          <w:rFonts w:ascii="Arial" w:hAnsi="Arial" w:cs="Arial"/>
          <w:sz w:val="22"/>
          <w:szCs w:val="22"/>
          <w:lang w:val="es-MX"/>
        </w:rPr>
      </w:pPr>
    </w:p>
    <w:p w:rsidR="00784CDD" w:rsidRDefault="00784CDD" w:rsidP="00784CDD">
      <w:pPr>
        <w:ind w:right="-658"/>
        <w:contextualSpacing/>
        <w:jc w:val="both"/>
        <w:rPr>
          <w:rFonts w:ascii="Arial" w:hAnsi="Arial" w:cs="Arial"/>
          <w:sz w:val="22"/>
          <w:szCs w:val="22"/>
          <w:lang w:val="es-MX"/>
        </w:rPr>
      </w:pPr>
      <w:r w:rsidRPr="00784CDD">
        <w:rPr>
          <w:rFonts w:ascii="Arial" w:hAnsi="Arial" w:cs="Arial"/>
          <w:sz w:val="22"/>
          <w:szCs w:val="22"/>
          <w:lang w:val="es-MX"/>
        </w:rPr>
        <w:t>La Catalasa se utiliz</w:t>
      </w:r>
      <w:r w:rsidR="00574253">
        <w:rPr>
          <w:rFonts w:ascii="Arial" w:hAnsi="Arial" w:cs="Arial"/>
          <w:sz w:val="22"/>
          <w:szCs w:val="22"/>
          <w:lang w:val="es-MX"/>
        </w:rPr>
        <w:t>ó</w:t>
      </w:r>
      <w:r w:rsidRPr="00784CDD">
        <w:rPr>
          <w:rFonts w:ascii="Arial" w:hAnsi="Arial" w:cs="Arial"/>
          <w:sz w:val="22"/>
          <w:szCs w:val="22"/>
          <w:lang w:val="es-MX"/>
        </w:rPr>
        <w:t xml:space="preserve"> para probar la capacidad del microorganismo </w:t>
      </w:r>
      <w:r w:rsidR="00574253">
        <w:rPr>
          <w:rFonts w:ascii="Arial" w:hAnsi="Arial" w:cs="Arial"/>
          <w:sz w:val="22"/>
          <w:szCs w:val="22"/>
          <w:lang w:val="es-MX"/>
        </w:rPr>
        <w:t>de</w:t>
      </w:r>
      <w:r w:rsidRPr="00784CDD">
        <w:rPr>
          <w:rFonts w:ascii="Arial" w:hAnsi="Arial" w:cs="Arial"/>
          <w:sz w:val="22"/>
          <w:szCs w:val="22"/>
          <w:lang w:val="es-MX"/>
        </w:rPr>
        <w:t xml:space="preserve"> producir la enzima catalasa, la cual facilita la conversión de peróxido de hidrógeno en agua y oxígeno, siendo de utilidad para evitar la formación de radicales tóxicos por el sistema de la mieloperoxidasa en las células fagocíticas. La prueba es positiva cuando la bacteria reacciona produciendo la liberación de burbujas, que es la característica dada por la descomposición del peróxido de hidrógeno en agua y oxígeno. </w:t>
      </w:r>
    </w:p>
    <w:p w:rsidR="00784CDD" w:rsidRPr="00784CDD" w:rsidRDefault="00784CDD" w:rsidP="00784CDD">
      <w:pPr>
        <w:ind w:right="-658"/>
        <w:contextualSpacing/>
        <w:jc w:val="both"/>
        <w:rPr>
          <w:rFonts w:ascii="Arial" w:hAnsi="Arial" w:cs="Arial"/>
          <w:sz w:val="22"/>
          <w:szCs w:val="22"/>
          <w:lang w:val="es-MX"/>
        </w:rPr>
      </w:pPr>
    </w:p>
    <w:p w:rsidR="00DE316D" w:rsidRDefault="00784CDD" w:rsidP="00784CDD">
      <w:pPr>
        <w:ind w:right="-658"/>
        <w:contextualSpacing/>
        <w:jc w:val="both"/>
        <w:rPr>
          <w:rFonts w:ascii="Arial" w:hAnsi="Arial" w:cs="Arial"/>
          <w:sz w:val="22"/>
          <w:szCs w:val="22"/>
          <w:lang w:val="es-MX"/>
        </w:rPr>
      </w:pPr>
      <w:r w:rsidRPr="00784CDD">
        <w:rPr>
          <w:rFonts w:ascii="Arial" w:hAnsi="Arial" w:cs="Arial"/>
          <w:sz w:val="22"/>
          <w:szCs w:val="22"/>
          <w:lang w:val="es-MX"/>
        </w:rPr>
        <w:t>La Coagulasa se emple</w:t>
      </w:r>
      <w:r w:rsidR="00574253">
        <w:rPr>
          <w:rFonts w:ascii="Arial" w:hAnsi="Arial" w:cs="Arial"/>
          <w:sz w:val="22"/>
          <w:szCs w:val="22"/>
          <w:lang w:val="es-MX"/>
        </w:rPr>
        <w:t>ó</w:t>
      </w:r>
      <w:r w:rsidRPr="00784CDD">
        <w:rPr>
          <w:rFonts w:ascii="Arial" w:hAnsi="Arial" w:cs="Arial"/>
          <w:sz w:val="22"/>
          <w:szCs w:val="22"/>
          <w:lang w:val="es-MX"/>
        </w:rPr>
        <w:t xml:space="preserve"> para determinar y diferenciar especies dentro del género Staphylococcus, así como para probar la existencia de </w:t>
      </w:r>
      <w:r w:rsidRPr="00574253">
        <w:rPr>
          <w:rFonts w:ascii="Arial" w:hAnsi="Arial" w:cs="Arial"/>
          <w:i/>
          <w:sz w:val="22"/>
          <w:szCs w:val="22"/>
          <w:lang w:val="es-MX"/>
        </w:rPr>
        <w:t>Staphylococcus aureus</w:t>
      </w:r>
      <w:r w:rsidRPr="00784CDD">
        <w:rPr>
          <w:rFonts w:ascii="Arial" w:hAnsi="Arial" w:cs="Arial"/>
          <w:sz w:val="22"/>
          <w:szCs w:val="22"/>
          <w:lang w:val="es-MX"/>
        </w:rPr>
        <w:t>. Dicho microorganismo tiene la capacidad de coagular dicha enzima. La coagulas</w:t>
      </w:r>
      <w:r w:rsidR="00FD6CC9">
        <w:rPr>
          <w:rFonts w:ascii="Arial" w:hAnsi="Arial" w:cs="Arial"/>
          <w:sz w:val="22"/>
          <w:szCs w:val="22"/>
          <w:lang w:val="es-MX"/>
        </w:rPr>
        <w:t>a</w:t>
      </w:r>
      <w:r w:rsidRPr="00784CDD">
        <w:rPr>
          <w:rFonts w:ascii="Arial" w:hAnsi="Arial" w:cs="Arial"/>
          <w:sz w:val="22"/>
          <w:szCs w:val="22"/>
          <w:lang w:val="es-MX"/>
        </w:rPr>
        <w:t xml:space="preserve"> es un factor de agregación y constituye una prueba muy sensible y específica para esta bacteria. La Coagulasa puede unirse al fibrinógeno y convertirlo en fibrina insoluble la cual tiende a formar depósitos donde los estafilococos pueden agregarse. La prueba puede hacerse de dos maneras: en portaobjeto, en la cual la solución se ha tratado previamente con ácido etilendi</w:t>
      </w:r>
      <w:r w:rsidR="00FD6CC9">
        <w:rPr>
          <w:rFonts w:ascii="Arial" w:hAnsi="Arial" w:cs="Arial"/>
          <w:sz w:val="22"/>
          <w:szCs w:val="22"/>
          <w:lang w:val="es-MX"/>
        </w:rPr>
        <w:t>amin</w:t>
      </w:r>
      <w:r w:rsidRPr="00784CDD">
        <w:rPr>
          <w:rFonts w:ascii="Arial" w:hAnsi="Arial" w:cs="Arial"/>
          <w:sz w:val="22"/>
          <w:szCs w:val="22"/>
          <w:lang w:val="es-MX"/>
        </w:rPr>
        <w:t xml:space="preserve"> tetra acético (EDTA) y plasma de conejo. Por otra parte, la prueba se puede realizar en tubo, para lo cual se inoculan 0.5 ml de una dilución de plasma de conejo con la colonia sospechosa</w:t>
      </w:r>
      <w:r w:rsidR="00DE316D" w:rsidRPr="00A27514">
        <w:rPr>
          <w:rFonts w:ascii="Arial" w:hAnsi="Arial" w:cs="Arial"/>
          <w:sz w:val="22"/>
          <w:szCs w:val="22"/>
          <w:lang w:val="es-MX"/>
        </w:rPr>
        <w:t>.</w:t>
      </w:r>
    </w:p>
    <w:p w:rsidR="00911430" w:rsidRPr="00A27514" w:rsidRDefault="00911430" w:rsidP="009056BF">
      <w:pPr>
        <w:ind w:right="-658"/>
        <w:jc w:val="both"/>
        <w:rPr>
          <w:rFonts w:ascii="Arial" w:hAnsi="Arial" w:cs="Arial"/>
          <w:sz w:val="22"/>
          <w:szCs w:val="22"/>
          <w:lang w:val="es-MX"/>
        </w:rPr>
      </w:pPr>
    </w:p>
    <w:p w:rsidR="00DE316D" w:rsidRPr="00911430" w:rsidRDefault="00DE316D" w:rsidP="00911430">
      <w:pPr>
        <w:ind w:right="-658"/>
        <w:contextualSpacing/>
        <w:jc w:val="center"/>
        <w:rPr>
          <w:rFonts w:ascii="Arial" w:hAnsi="Arial" w:cs="Arial"/>
          <w:b/>
          <w:sz w:val="22"/>
          <w:szCs w:val="22"/>
          <w:lang w:val="es-MX"/>
        </w:rPr>
      </w:pPr>
      <w:r w:rsidRPr="00911430">
        <w:rPr>
          <w:rFonts w:ascii="Arial" w:hAnsi="Arial" w:cs="Arial"/>
          <w:b/>
          <w:sz w:val="22"/>
          <w:szCs w:val="22"/>
          <w:lang w:val="es-MX"/>
        </w:rPr>
        <w:t>RESULTADOS</w:t>
      </w:r>
    </w:p>
    <w:p w:rsidR="00911430" w:rsidRDefault="00911430" w:rsidP="009056BF">
      <w:pPr>
        <w:ind w:right="-658"/>
        <w:jc w:val="both"/>
        <w:rPr>
          <w:rFonts w:ascii="Arial" w:hAnsi="Arial" w:cs="Arial"/>
          <w:b/>
          <w:sz w:val="22"/>
          <w:szCs w:val="22"/>
        </w:rPr>
      </w:pPr>
    </w:p>
    <w:p w:rsidR="00784CDD" w:rsidRDefault="00784CDD" w:rsidP="00784CDD">
      <w:pPr>
        <w:ind w:right="-658"/>
        <w:jc w:val="both"/>
        <w:rPr>
          <w:rFonts w:ascii="Arial" w:hAnsi="Arial" w:cs="Arial"/>
          <w:sz w:val="22"/>
          <w:szCs w:val="22"/>
        </w:rPr>
      </w:pPr>
      <w:r w:rsidRPr="00784CDD">
        <w:rPr>
          <w:rFonts w:ascii="Arial" w:hAnsi="Arial" w:cs="Arial"/>
          <w:sz w:val="22"/>
          <w:szCs w:val="22"/>
        </w:rPr>
        <w:t>Al iniciar el proyecto de investigación se tomó un</w:t>
      </w:r>
      <w:r>
        <w:rPr>
          <w:rFonts w:ascii="Arial" w:hAnsi="Arial" w:cs="Arial"/>
          <w:sz w:val="22"/>
          <w:szCs w:val="22"/>
        </w:rPr>
        <w:t xml:space="preserve"> total de 52 vendedores, dividi</w:t>
      </w:r>
      <w:r w:rsidRPr="00784CDD">
        <w:rPr>
          <w:rFonts w:ascii="Arial" w:hAnsi="Arial" w:cs="Arial"/>
          <w:sz w:val="22"/>
          <w:szCs w:val="22"/>
        </w:rPr>
        <w:t>dos de la siguiente manera: 26 suministrados por espacio público después de una petición y 26 escogidos de manera aleatoria de aquellos vendedores que no están legalmente registrados.</w:t>
      </w:r>
    </w:p>
    <w:p w:rsidR="00784CDD" w:rsidRPr="00784CDD" w:rsidRDefault="00784CDD" w:rsidP="00784CDD">
      <w:pPr>
        <w:ind w:right="-658"/>
        <w:jc w:val="both"/>
        <w:rPr>
          <w:rFonts w:ascii="Arial" w:hAnsi="Arial" w:cs="Arial"/>
          <w:sz w:val="22"/>
          <w:szCs w:val="22"/>
        </w:rPr>
      </w:pPr>
    </w:p>
    <w:p w:rsidR="00DE316D" w:rsidRPr="00A27514" w:rsidRDefault="00784CDD" w:rsidP="00784CDD">
      <w:pPr>
        <w:ind w:right="-658"/>
        <w:jc w:val="both"/>
        <w:rPr>
          <w:rFonts w:ascii="Arial" w:hAnsi="Arial" w:cs="Arial"/>
          <w:sz w:val="22"/>
          <w:szCs w:val="22"/>
        </w:rPr>
      </w:pPr>
      <w:r w:rsidRPr="00784CDD">
        <w:rPr>
          <w:rFonts w:ascii="Arial" w:hAnsi="Arial" w:cs="Arial"/>
          <w:sz w:val="22"/>
          <w:szCs w:val="22"/>
        </w:rPr>
        <w:t>Debido a inconvenientes en la toma de muestra de los vendedores ambulantes la población evaluada vario a un total de 37 vendedores ambulantes, divididos de la siguiente manera 20 registrados ante espacio público y 17 escogidos de manera aleatoria y no registrados legalmente ante espacio público</w:t>
      </w:r>
      <w:r w:rsidR="00DE316D" w:rsidRPr="00A27514">
        <w:rPr>
          <w:rFonts w:ascii="Arial" w:hAnsi="Arial" w:cs="Arial"/>
          <w:sz w:val="22"/>
          <w:szCs w:val="22"/>
        </w:rPr>
        <w:t>.</w:t>
      </w:r>
    </w:p>
    <w:p w:rsidR="00DE316D" w:rsidRPr="00A27514" w:rsidRDefault="00DE316D" w:rsidP="009056BF">
      <w:pPr>
        <w:ind w:right="-658"/>
        <w:jc w:val="both"/>
        <w:rPr>
          <w:rFonts w:ascii="Arial" w:hAnsi="Arial" w:cs="Arial"/>
          <w:b/>
          <w:sz w:val="22"/>
          <w:szCs w:val="22"/>
        </w:rPr>
      </w:pPr>
    </w:p>
    <w:p w:rsidR="00911430" w:rsidRPr="00911430" w:rsidRDefault="00911430" w:rsidP="00911430">
      <w:pPr>
        <w:ind w:right="-658"/>
        <w:jc w:val="center"/>
        <w:rPr>
          <w:rFonts w:ascii="Arial" w:hAnsi="Arial" w:cs="Arial"/>
          <w:b/>
          <w:sz w:val="20"/>
          <w:szCs w:val="22"/>
          <w:lang w:val="es-MX"/>
        </w:rPr>
      </w:pPr>
      <w:r w:rsidRPr="00911430">
        <w:rPr>
          <w:rFonts w:ascii="Arial" w:hAnsi="Arial" w:cs="Arial"/>
          <w:b/>
          <w:sz w:val="20"/>
          <w:szCs w:val="22"/>
          <w:lang w:val="es-MX"/>
        </w:rPr>
        <w:t xml:space="preserve">Tabla 1. Registro y control de participante y pruebas de identificación para </w:t>
      </w:r>
      <w:r w:rsidRPr="00911430">
        <w:rPr>
          <w:rFonts w:ascii="Arial" w:hAnsi="Arial" w:cs="Arial"/>
          <w:b/>
          <w:i/>
          <w:sz w:val="20"/>
          <w:szCs w:val="22"/>
          <w:lang w:val="es-MX"/>
        </w:rPr>
        <w:t>Staphylococcus aureus</w:t>
      </w:r>
    </w:p>
    <w:p w:rsidR="00DE316D" w:rsidRPr="00A27514" w:rsidRDefault="00FD6CC9" w:rsidP="009056BF">
      <w:pPr>
        <w:ind w:right="-658"/>
        <w:jc w:val="both"/>
        <w:rPr>
          <w:rFonts w:ascii="Arial" w:hAnsi="Arial" w:cs="Arial"/>
          <w:b/>
          <w:sz w:val="22"/>
          <w:szCs w:val="22"/>
          <w:lang w:val="es-MX"/>
        </w:rPr>
      </w:pPr>
      <w:r w:rsidRPr="00A27514">
        <w:rPr>
          <w:rFonts w:ascii="Arial" w:hAnsi="Arial" w:cs="Arial"/>
          <w:b/>
          <w:noProof/>
          <w:sz w:val="22"/>
          <w:szCs w:val="22"/>
          <w:lang w:val="es-CO" w:eastAsia="es-CO"/>
        </w:rPr>
        <w:drawing>
          <wp:anchor distT="0" distB="0" distL="114300" distR="114300" simplePos="0" relativeHeight="251655168" behindDoc="0" locked="0" layoutInCell="1" allowOverlap="1" wp14:anchorId="70773DD2" wp14:editId="298B9F3F">
            <wp:simplePos x="0" y="0"/>
            <wp:positionH relativeFrom="margin">
              <wp:posOffset>1034415</wp:posOffset>
            </wp:positionH>
            <wp:positionV relativeFrom="margin">
              <wp:posOffset>5146040</wp:posOffset>
            </wp:positionV>
            <wp:extent cx="4189095" cy="2514600"/>
            <wp:effectExtent l="0" t="0" r="1905"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9">
                      <a:extLst>
                        <a:ext uri="{28A0092B-C50C-407E-A947-70E740481C1C}">
                          <a14:useLocalDpi xmlns:a14="http://schemas.microsoft.com/office/drawing/2010/main" val="0"/>
                        </a:ext>
                      </a:extLst>
                    </a:blip>
                    <a:srcRect l="32835" t="-2" b="60376"/>
                    <a:stretch/>
                  </pic:blipFill>
                  <pic:spPr bwMode="auto">
                    <a:xfrm>
                      <a:off x="0" y="0"/>
                      <a:ext cx="4189095" cy="2514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E316D" w:rsidRPr="00A27514" w:rsidRDefault="00DE316D" w:rsidP="009056BF">
      <w:pPr>
        <w:ind w:right="-658"/>
        <w:jc w:val="both"/>
        <w:rPr>
          <w:rFonts w:ascii="Arial" w:hAnsi="Arial" w:cs="Arial"/>
          <w:b/>
          <w:sz w:val="22"/>
          <w:szCs w:val="22"/>
          <w:lang w:val="es-MX"/>
        </w:rPr>
      </w:pPr>
    </w:p>
    <w:p w:rsidR="00DE316D" w:rsidRPr="00A27514" w:rsidRDefault="00DE316D" w:rsidP="009056BF">
      <w:pPr>
        <w:ind w:right="-658"/>
        <w:jc w:val="both"/>
        <w:rPr>
          <w:rFonts w:ascii="Arial" w:hAnsi="Arial" w:cs="Arial"/>
          <w:b/>
          <w:sz w:val="22"/>
          <w:szCs w:val="22"/>
          <w:lang w:val="es-MX"/>
        </w:rPr>
      </w:pPr>
    </w:p>
    <w:p w:rsidR="00DE316D" w:rsidRPr="00A27514" w:rsidRDefault="00DE316D" w:rsidP="009056BF">
      <w:pPr>
        <w:ind w:right="-658"/>
        <w:jc w:val="both"/>
        <w:rPr>
          <w:rFonts w:ascii="Arial" w:hAnsi="Arial" w:cs="Arial"/>
          <w:b/>
          <w:sz w:val="22"/>
          <w:szCs w:val="22"/>
          <w:lang w:val="es-MX"/>
        </w:rPr>
      </w:pPr>
    </w:p>
    <w:p w:rsidR="00DE316D" w:rsidRPr="00A27514" w:rsidRDefault="00DE316D" w:rsidP="009056BF">
      <w:pPr>
        <w:ind w:right="-658"/>
        <w:jc w:val="both"/>
        <w:rPr>
          <w:rFonts w:ascii="Arial" w:hAnsi="Arial" w:cs="Arial"/>
          <w:b/>
          <w:sz w:val="22"/>
          <w:szCs w:val="22"/>
          <w:lang w:val="es-MX"/>
        </w:rPr>
      </w:pPr>
    </w:p>
    <w:p w:rsidR="00DE316D" w:rsidRPr="00A27514" w:rsidRDefault="00DE316D" w:rsidP="009056BF">
      <w:pPr>
        <w:ind w:right="-658"/>
        <w:jc w:val="both"/>
        <w:rPr>
          <w:rFonts w:ascii="Arial" w:hAnsi="Arial" w:cs="Arial"/>
          <w:b/>
          <w:sz w:val="22"/>
          <w:szCs w:val="22"/>
          <w:lang w:val="es-MX"/>
        </w:rPr>
      </w:pPr>
    </w:p>
    <w:p w:rsidR="00DE316D" w:rsidRPr="00A27514" w:rsidRDefault="00DE316D" w:rsidP="009056BF">
      <w:pPr>
        <w:ind w:right="-658"/>
        <w:jc w:val="both"/>
        <w:rPr>
          <w:rFonts w:ascii="Arial" w:hAnsi="Arial" w:cs="Arial"/>
          <w:b/>
          <w:sz w:val="22"/>
          <w:szCs w:val="22"/>
          <w:lang w:val="es-MX"/>
        </w:rPr>
      </w:pPr>
    </w:p>
    <w:p w:rsidR="00DE316D" w:rsidRPr="00A27514" w:rsidRDefault="00DE316D" w:rsidP="009056BF">
      <w:pPr>
        <w:ind w:right="-658"/>
        <w:jc w:val="both"/>
        <w:rPr>
          <w:rFonts w:ascii="Arial" w:hAnsi="Arial" w:cs="Arial"/>
          <w:b/>
          <w:sz w:val="22"/>
          <w:szCs w:val="22"/>
          <w:lang w:val="es-MX"/>
        </w:rPr>
      </w:pPr>
    </w:p>
    <w:p w:rsidR="00DE316D" w:rsidRPr="00A27514" w:rsidRDefault="00DE316D" w:rsidP="009056BF">
      <w:pPr>
        <w:ind w:right="-658"/>
        <w:jc w:val="both"/>
        <w:rPr>
          <w:rFonts w:ascii="Arial" w:hAnsi="Arial" w:cs="Arial"/>
          <w:b/>
          <w:sz w:val="22"/>
          <w:szCs w:val="22"/>
          <w:lang w:val="es-MX"/>
        </w:rPr>
      </w:pPr>
    </w:p>
    <w:p w:rsidR="00DE316D" w:rsidRPr="00A27514" w:rsidRDefault="00DE316D" w:rsidP="009056BF">
      <w:pPr>
        <w:ind w:right="-658"/>
        <w:jc w:val="both"/>
        <w:rPr>
          <w:rFonts w:ascii="Arial" w:eastAsia="Calibri" w:hAnsi="Arial" w:cs="Arial"/>
          <w:sz w:val="22"/>
          <w:szCs w:val="22"/>
          <w:lang w:val="es-MX"/>
        </w:rPr>
      </w:pPr>
    </w:p>
    <w:p w:rsidR="00DE316D" w:rsidRPr="00A27514" w:rsidRDefault="00DE316D" w:rsidP="009056BF">
      <w:pPr>
        <w:ind w:right="-658"/>
        <w:jc w:val="both"/>
        <w:rPr>
          <w:rFonts w:ascii="Arial" w:eastAsia="Calibri" w:hAnsi="Arial" w:cs="Arial"/>
          <w:b/>
          <w:sz w:val="22"/>
          <w:szCs w:val="22"/>
        </w:rPr>
      </w:pPr>
    </w:p>
    <w:p w:rsidR="00DE316D" w:rsidRPr="00A27514" w:rsidRDefault="00DE316D" w:rsidP="009056BF">
      <w:pPr>
        <w:pStyle w:val="Prrafodelista"/>
        <w:ind w:left="1080" w:right="-658"/>
        <w:jc w:val="both"/>
        <w:rPr>
          <w:rFonts w:ascii="Arial" w:hAnsi="Arial" w:cs="Arial"/>
          <w:b/>
          <w:sz w:val="22"/>
          <w:szCs w:val="22"/>
        </w:rPr>
      </w:pPr>
    </w:p>
    <w:p w:rsidR="00DE316D" w:rsidRPr="00A27514" w:rsidRDefault="00DE316D" w:rsidP="009056BF">
      <w:pPr>
        <w:pStyle w:val="Prrafodelista"/>
        <w:ind w:left="1080" w:right="-658"/>
        <w:jc w:val="both"/>
        <w:rPr>
          <w:rFonts w:ascii="Arial" w:hAnsi="Arial" w:cs="Arial"/>
          <w:b/>
          <w:sz w:val="22"/>
          <w:szCs w:val="22"/>
          <w:lang w:val="es-MX"/>
        </w:rPr>
      </w:pPr>
    </w:p>
    <w:p w:rsidR="00DE316D" w:rsidRPr="00A27514" w:rsidRDefault="00DE316D" w:rsidP="009056BF">
      <w:pPr>
        <w:ind w:right="-658"/>
        <w:jc w:val="both"/>
        <w:rPr>
          <w:rFonts w:ascii="Arial" w:hAnsi="Arial" w:cs="Arial"/>
          <w:b/>
          <w:sz w:val="22"/>
          <w:szCs w:val="22"/>
          <w:lang w:val="es-MX"/>
        </w:rPr>
      </w:pPr>
    </w:p>
    <w:p w:rsidR="00911430" w:rsidRDefault="00911430" w:rsidP="009056BF">
      <w:pPr>
        <w:ind w:right="-658"/>
        <w:jc w:val="both"/>
        <w:rPr>
          <w:rFonts w:ascii="Arial" w:hAnsi="Arial" w:cs="Arial"/>
          <w:sz w:val="22"/>
          <w:szCs w:val="22"/>
          <w:lang w:val="es-MX"/>
        </w:rPr>
      </w:pPr>
    </w:p>
    <w:p w:rsidR="00911430" w:rsidRDefault="00FD6CC9" w:rsidP="009056BF">
      <w:pPr>
        <w:ind w:right="-658"/>
        <w:jc w:val="both"/>
        <w:rPr>
          <w:rFonts w:ascii="Arial" w:hAnsi="Arial" w:cs="Arial"/>
          <w:sz w:val="22"/>
          <w:szCs w:val="22"/>
          <w:lang w:val="es-MX"/>
        </w:rPr>
      </w:pPr>
      <w:r w:rsidRPr="00A27514">
        <w:rPr>
          <w:rFonts w:ascii="Arial" w:hAnsi="Arial" w:cs="Arial"/>
          <w:b/>
          <w:noProof/>
          <w:sz w:val="22"/>
          <w:szCs w:val="22"/>
          <w:lang w:val="es-CO" w:eastAsia="es-CO"/>
        </w:rPr>
        <w:lastRenderedPageBreak/>
        <w:drawing>
          <wp:anchor distT="0" distB="0" distL="114300" distR="114300" simplePos="0" relativeHeight="251679744" behindDoc="0" locked="0" layoutInCell="1" allowOverlap="1" wp14:anchorId="11D4D4FE" wp14:editId="2CFBE07A">
            <wp:simplePos x="0" y="0"/>
            <wp:positionH relativeFrom="margin">
              <wp:posOffset>882015</wp:posOffset>
            </wp:positionH>
            <wp:positionV relativeFrom="margin">
              <wp:posOffset>12065</wp:posOffset>
            </wp:positionV>
            <wp:extent cx="4189095" cy="3860165"/>
            <wp:effectExtent l="0" t="0" r="1905" b="698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9">
                      <a:extLst>
                        <a:ext uri="{28A0092B-C50C-407E-A947-70E740481C1C}">
                          <a14:useLocalDpi xmlns:a14="http://schemas.microsoft.com/office/drawing/2010/main" val="0"/>
                        </a:ext>
                      </a:extLst>
                    </a:blip>
                    <a:srcRect l="32835" t="39173"/>
                    <a:stretch/>
                  </pic:blipFill>
                  <pic:spPr bwMode="auto">
                    <a:xfrm>
                      <a:off x="0" y="0"/>
                      <a:ext cx="4189095" cy="38601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11430" w:rsidRDefault="00911430" w:rsidP="009056BF">
      <w:pPr>
        <w:ind w:right="-658"/>
        <w:jc w:val="both"/>
        <w:rPr>
          <w:rFonts w:ascii="Arial" w:hAnsi="Arial" w:cs="Arial"/>
          <w:sz w:val="22"/>
          <w:szCs w:val="22"/>
          <w:lang w:val="es-MX"/>
        </w:rPr>
      </w:pPr>
    </w:p>
    <w:p w:rsidR="00911430" w:rsidRDefault="00911430" w:rsidP="009056BF">
      <w:pPr>
        <w:ind w:right="-658"/>
        <w:jc w:val="both"/>
        <w:rPr>
          <w:rFonts w:ascii="Arial" w:hAnsi="Arial" w:cs="Arial"/>
          <w:sz w:val="22"/>
          <w:szCs w:val="22"/>
          <w:lang w:val="es-MX"/>
        </w:rPr>
      </w:pPr>
    </w:p>
    <w:p w:rsidR="00911430" w:rsidRDefault="00911430" w:rsidP="009056BF">
      <w:pPr>
        <w:ind w:right="-658"/>
        <w:jc w:val="both"/>
        <w:rPr>
          <w:rFonts w:ascii="Arial" w:hAnsi="Arial" w:cs="Arial"/>
          <w:sz w:val="22"/>
          <w:szCs w:val="22"/>
          <w:lang w:val="es-MX"/>
        </w:rPr>
      </w:pPr>
    </w:p>
    <w:p w:rsidR="00911430" w:rsidRDefault="00911430" w:rsidP="009056BF">
      <w:pPr>
        <w:ind w:right="-658"/>
        <w:jc w:val="both"/>
        <w:rPr>
          <w:rFonts w:ascii="Arial" w:hAnsi="Arial" w:cs="Arial"/>
          <w:sz w:val="22"/>
          <w:szCs w:val="22"/>
          <w:lang w:val="es-MX"/>
        </w:rPr>
      </w:pPr>
    </w:p>
    <w:p w:rsidR="00911430" w:rsidRDefault="00911430" w:rsidP="009056BF">
      <w:pPr>
        <w:ind w:right="-658"/>
        <w:jc w:val="both"/>
        <w:rPr>
          <w:rFonts w:ascii="Arial" w:hAnsi="Arial" w:cs="Arial"/>
          <w:sz w:val="22"/>
          <w:szCs w:val="22"/>
          <w:lang w:val="es-MX"/>
        </w:rPr>
      </w:pPr>
    </w:p>
    <w:p w:rsidR="00911430" w:rsidRDefault="00911430" w:rsidP="009056BF">
      <w:pPr>
        <w:ind w:right="-658"/>
        <w:jc w:val="both"/>
        <w:rPr>
          <w:rFonts w:ascii="Arial" w:hAnsi="Arial" w:cs="Arial"/>
          <w:sz w:val="22"/>
          <w:szCs w:val="22"/>
          <w:lang w:val="es-MX"/>
        </w:rPr>
      </w:pPr>
    </w:p>
    <w:p w:rsidR="00911430" w:rsidRDefault="00911430" w:rsidP="009056BF">
      <w:pPr>
        <w:ind w:right="-658"/>
        <w:jc w:val="both"/>
        <w:rPr>
          <w:rFonts w:ascii="Arial" w:hAnsi="Arial" w:cs="Arial"/>
          <w:sz w:val="22"/>
          <w:szCs w:val="22"/>
          <w:lang w:val="es-MX"/>
        </w:rPr>
      </w:pPr>
    </w:p>
    <w:p w:rsidR="00911430" w:rsidRDefault="00911430" w:rsidP="009056BF">
      <w:pPr>
        <w:ind w:right="-658"/>
        <w:jc w:val="both"/>
        <w:rPr>
          <w:rFonts w:ascii="Arial" w:hAnsi="Arial" w:cs="Arial"/>
          <w:sz w:val="22"/>
          <w:szCs w:val="22"/>
          <w:lang w:val="es-MX"/>
        </w:rPr>
      </w:pPr>
    </w:p>
    <w:p w:rsidR="00911430" w:rsidRDefault="00911430" w:rsidP="009056BF">
      <w:pPr>
        <w:ind w:right="-658"/>
        <w:jc w:val="both"/>
        <w:rPr>
          <w:rFonts w:ascii="Arial" w:hAnsi="Arial" w:cs="Arial"/>
          <w:sz w:val="22"/>
          <w:szCs w:val="22"/>
          <w:lang w:val="es-MX"/>
        </w:rPr>
      </w:pPr>
    </w:p>
    <w:p w:rsidR="00911430" w:rsidRDefault="00911430" w:rsidP="009056BF">
      <w:pPr>
        <w:ind w:right="-658"/>
        <w:jc w:val="both"/>
        <w:rPr>
          <w:rFonts w:ascii="Arial" w:hAnsi="Arial" w:cs="Arial"/>
          <w:sz w:val="22"/>
          <w:szCs w:val="22"/>
          <w:lang w:val="es-MX"/>
        </w:rPr>
      </w:pPr>
    </w:p>
    <w:p w:rsidR="00911430" w:rsidRDefault="00911430" w:rsidP="009056BF">
      <w:pPr>
        <w:ind w:right="-658"/>
        <w:jc w:val="both"/>
        <w:rPr>
          <w:rFonts w:ascii="Arial" w:hAnsi="Arial" w:cs="Arial"/>
          <w:sz w:val="22"/>
          <w:szCs w:val="22"/>
          <w:lang w:val="es-MX"/>
        </w:rPr>
      </w:pPr>
    </w:p>
    <w:p w:rsidR="00911430" w:rsidRDefault="00911430" w:rsidP="009056BF">
      <w:pPr>
        <w:ind w:right="-658"/>
        <w:jc w:val="both"/>
        <w:rPr>
          <w:rFonts w:ascii="Arial" w:hAnsi="Arial" w:cs="Arial"/>
          <w:sz w:val="22"/>
          <w:szCs w:val="22"/>
          <w:lang w:val="es-MX"/>
        </w:rPr>
      </w:pPr>
    </w:p>
    <w:p w:rsidR="00911430" w:rsidRDefault="00911430" w:rsidP="009056BF">
      <w:pPr>
        <w:ind w:right="-658"/>
        <w:jc w:val="both"/>
        <w:rPr>
          <w:rFonts w:ascii="Arial" w:hAnsi="Arial" w:cs="Arial"/>
          <w:sz w:val="22"/>
          <w:szCs w:val="22"/>
          <w:lang w:val="es-MX"/>
        </w:rPr>
      </w:pPr>
    </w:p>
    <w:p w:rsidR="00911430" w:rsidRDefault="00911430" w:rsidP="009056BF">
      <w:pPr>
        <w:ind w:right="-658"/>
        <w:jc w:val="both"/>
        <w:rPr>
          <w:rFonts w:ascii="Arial" w:hAnsi="Arial" w:cs="Arial"/>
          <w:sz w:val="22"/>
          <w:szCs w:val="22"/>
          <w:lang w:val="es-MX"/>
        </w:rPr>
      </w:pPr>
    </w:p>
    <w:p w:rsidR="00911430" w:rsidRDefault="00911430" w:rsidP="009056BF">
      <w:pPr>
        <w:ind w:right="-658"/>
        <w:jc w:val="both"/>
        <w:rPr>
          <w:rFonts w:ascii="Arial" w:hAnsi="Arial" w:cs="Arial"/>
          <w:sz w:val="22"/>
          <w:szCs w:val="22"/>
          <w:lang w:val="es-MX"/>
        </w:rPr>
      </w:pPr>
    </w:p>
    <w:p w:rsidR="00911430" w:rsidRDefault="00911430" w:rsidP="009056BF">
      <w:pPr>
        <w:ind w:right="-658"/>
        <w:jc w:val="both"/>
        <w:rPr>
          <w:rFonts w:ascii="Arial" w:hAnsi="Arial" w:cs="Arial"/>
          <w:sz w:val="22"/>
          <w:szCs w:val="22"/>
          <w:lang w:val="es-MX"/>
        </w:rPr>
      </w:pPr>
    </w:p>
    <w:p w:rsidR="00911430" w:rsidRDefault="00911430" w:rsidP="009056BF">
      <w:pPr>
        <w:ind w:right="-658"/>
        <w:jc w:val="both"/>
        <w:rPr>
          <w:rFonts w:ascii="Arial" w:hAnsi="Arial" w:cs="Arial"/>
          <w:sz w:val="22"/>
          <w:szCs w:val="22"/>
          <w:lang w:val="es-MX"/>
        </w:rPr>
      </w:pPr>
    </w:p>
    <w:p w:rsidR="00911430" w:rsidRDefault="00911430" w:rsidP="009056BF">
      <w:pPr>
        <w:ind w:right="-658"/>
        <w:jc w:val="both"/>
        <w:rPr>
          <w:rFonts w:ascii="Arial" w:hAnsi="Arial" w:cs="Arial"/>
          <w:sz w:val="22"/>
          <w:szCs w:val="22"/>
          <w:lang w:val="es-MX"/>
        </w:rPr>
      </w:pPr>
    </w:p>
    <w:p w:rsidR="00911430" w:rsidRDefault="00911430" w:rsidP="009056BF">
      <w:pPr>
        <w:ind w:right="-658"/>
        <w:jc w:val="both"/>
        <w:rPr>
          <w:rFonts w:ascii="Arial" w:hAnsi="Arial" w:cs="Arial"/>
          <w:sz w:val="22"/>
          <w:szCs w:val="22"/>
          <w:lang w:val="es-MX"/>
        </w:rPr>
      </w:pPr>
    </w:p>
    <w:p w:rsidR="00911430" w:rsidRDefault="00911430" w:rsidP="009056BF">
      <w:pPr>
        <w:ind w:right="-658"/>
        <w:jc w:val="both"/>
        <w:rPr>
          <w:rFonts w:ascii="Arial" w:hAnsi="Arial" w:cs="Arial"/>
          <w:sz w:val="22"/>
          <w:szCs w:val="22"/>
          <w:lang w:val="es-MX"/>
        </w:rPr>
      </w:pPr>
    </w:p>
    <w:p w:rsidR="00911430" w:rsidRDefault="00911430" w:rsidP="009056BF">
      <w:pPr>
        <w:ind w:right="-658"/>
        <w:jc w:val="both"/>
        <w:rPr>
          <w:rFonts w:ascii="Arial" w:hAnsi="Arial" w:cs="Arial"/>
          <w:sz w:val="22"/>
          <w:szCs w:val="22"/>
          <w:lang w:val="es-MX"/>
        </w:rPr>
      </w:pPr>
    </w:p>
    <w:p w:rsidR="00911430" w:rsidRDefault="00911430" w:rsidP="009056BF">
      <w:pPr>
        <w:ind w:right="-658"/>
        <w:jc w:val="both"/>
        <w:rPr>
          <w:rFonts w:ascii="Arial" w:hAnsi="Arial" w:cs="Arial"/>
          <w:sz w:val="22"/>
          <w:szCs w:val="22"/>
          <w:lang w:val="es-MX"/>
        </w:rPr>
      </w:pPr>
    </w:p>
    <w:p w:rsidR="00911430" w:rsidRDefault="00911430" w:rsidP="009056BF">
      <w:pPr>
        <w:ind w:right="-658"/>
        <w:jc w:val="both"/>
        <w:rPr>
          <w:rFonts w:ascii="Arial" w:hAnsi="Arial" w:cs="Arial"/>
          <w:sz w:val="22"/>
          <w:szCs w:val="22"/>
          <w:lang w:val="es-MX"/>
        </w:rPr>
      </w:pPr>
    </w:p>
    <w:p w:rsidR="00911430" w:rsidRDefault="00911430" w:rsidP="009056BF">
      <w:pPr>
        <w:ind w:right="-658"/>
        <w:jc w:val="both"/>
        <w:rPr>
          <w:rFonts w:ascii="Arial" w:hAnsi="Arial" w:cs="Arial"/>
          <w:sz w:val="22"/>
          <w:szCs w:val="22"/>
          <w:lang w:val="es-MX"/>
        </w:rPr>
      </w:pPr>
    </w:p>
    <w:p w:rsidR="00DE316D" w:rsidRDefault="00DE316D" w:rsidP="009056BF">
      <w:pPr>
        <w:ind w:right="-658"/>
        <w:jc w:val="both"/>
        <w:rPr>
          <w:rFonts w:ascii="Arial" w:hAnsi="Arial" w:cs="Arial"/>
          <w:sz w:val="22"/>
          <w:szCs w:val="22"/>
          <w:lang w:val="es-MX"/>
        </w:rPr>
      </w:pPr>
      <w:r w:rsidRPr="00A27514">
        <w:rPr>
          <w:rFonts w:ascii="Arial" w:hAnsi="Arial" w:cs="Arial"/>
          <w:sz w:val="22"/>
          <w:szCs w:val="22"/>
          <w:lang w:val="es-MX"/>
        </w:rPr>
        <w:t xml:space="preserve">La observación de los resultados en la tabla 2 respectivamente, implica que los hábitos y conductas que se relacionan con infecciones por </w:t>
      </w:r>
      <w:r w:rsidRPr="00A27514">
        <w:rPr>
          <w:rFonts w:ascii="Arial" w:hAnsi="Arial" w:cs="Arial"/>
          <w:i/>
          <w:sz w:val="22"/>
          <w:szCs w:val="22"/>
          <w:lang w:val="es-MX"/>
        </w:rPr>
        <w:t xml:space="preserve">Staphylococcus aureus </w:t>
      </w:r>
      <w:r w:rsidRPr="00A27514">
        <w:rPr>
          <w:rFonts w:ascii="Arial" w:hAnsi="Arial" w:cs="Arial"/>
          <w:sz w:val="22"/>
          <w:szCs w:val="22"/>
          <w:lang w:val="es-MX"/>
        </w:rPr>
        <w:t>están representados de la siguiente manera; mediciones que se hicieron por medio de encuestas manifestados por cada manipulador de alimentos.</w:t>
      </w:r>
    </w:p>
    <w:p w:rsidR="00AE4E21" w:rsidRPr="00A27514" w:rsidRDefault="00AE4E21" w:rsidP="009056BF">
      <w:pPr>
        <w:ind w:right="-658"/>
        <w:jc w:val="both"/>
        <w:rPr>
          <w:rFonts w:ascii="Arial" w:hAnsi="Arial" w:cs="Arial"/>
          <w:sz w:val="22"/>
          <w:szCs w:val="22"/>
          <w:lang w:val="es-MX"/>
        </w:rPr>
      </w:pPr>
    </w:p>
    <w:p w:rsidR="00DE316D" w:rsidRPr="00AE4E21" w:rsidRDefault="00DE316D" w:rsidP="00AE4E21">
      <w:pPr>
        <w:ind w:right="-658"/>
        <w:jc w:val="center"/>
        <w:rPr>
          <w:rFonts w:ascii="Arial" w:hAnsi="Arial" w:cs="Arial"/>
          <w:b/>
          <w:i/>
          <w:sz w:val="20"/>
          <w:szCs w:val="22"/>
          <w:lang w:val="es-MX"/>
        </w:rPr>
      </w:pPr>
      <w:r w:rsidRPr="00AE4E21">
        <w:rPr>
          <w:rFonts w:ascii="Arial" w:hAnsi="Arial" w:cs="Arial"/>
          <w:b/>
          <w:sz w:val="20"/>
          <w:szCs w:val="22"/>
          <w:lang w:val="es-MX"/>
        </w:rPr>
        <w:t xml:space="preserve">Tabla 2. Variables relacionadas con la portación de </w:t>
      </w:r>
      <w:r w:rsidRPr="00AE4E21">
        <w:rPr>
          <w:rFonts w:ascii="Arial" w:hAnsi="Arial" w:cs="Arial"/>
          <w:b/>
          <w:i/>
          <w:sz w:val="20"/>
          <w:szCs w:val="22"/>
          <w:lang w:val="es-MX"/>
        </w:rPr>
        <w:t>Staphylococcus aureus</w:t>
      </w:r>
    </w:p>
    <w:tbl>
      <w:tblPr>
        <w:tblStyle w:val="Tabladecuadrcula5oscura-nfasis51"/>
        <w:tblW w:w="9531" w:type="dxa"/>
        <w:tblLook w:val="04A0" w:firstRow="1" w:lastRow="0" w:firstColumn="1" w:lastColumn="0" w:noHBand="0" w:noVBand="1"/>
      </w:tblPr>
      <w:tblGrid>
        <w:gridCol w:w="3496"/>
        <w:gridCol w:w="3208"/>
        <w:gridCol w:w="1270"/>
        <w:gridCol w:w="1557"/>
      </w:tblGrid>
      <w:tr w:rsidR="00911430" w:rsidRPr="00AE4E21" w:rsidTr="00AE4E21">
        <w:trPr>
          <w:cnfStyle w:val="100000000000" w:firstRow="1" w:lastRow="0" w:firstColumn="0" w:lastColumn="0" w:oddVBand="0" w:evenVBand="0" w:oddHBand="0"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6734" w:type="dxa"/>
            <w:gridSpan w:val="2"/>
            <w:vAlign w:val="center"/>
          </w:tcPr>
          <w:p w:rsidR="00DE316D" w:rsidRPr="00AE4E21" w:rsidRDefault="00DE316D" w:rsidP="00AE4E21">
            <w:pPr>
              <w:ind w:right="-658"/>
              <w:jc w:val="center"/>
              <w:rPr>
                <w:rFonts w:ascii="Arial" w:hAnsi="Arial" w:cs="Arial"/>
                <w:sz w:val="20"/>
                <w:szCs w:val="20"/>
              </w:rPr>
            </w:pPr>
            <w:r w:rsidRPr="00AE4E21">
              <w:rPr>
                <w:rFonts w:ascii="Arial" w:hAnsi="Arial" w:cs="Arial"/>
                <w:sz w:val="20"/>
                <w:szCs w:val="20"/>
              </w:rPr>
              <w:t>Variables</w:t>
            </w:r>
          </w:p>
        </w:tc>
        <w:tc>
          <w:tcPr>
            <w:tcW w:w="1236" w:type="dxa"/>
            <w:vAlign w:val="center"/>
          </w:tcPr>
          <w:p w:rsidR="00DE316D" w:rsidRPr="00AE4E21" w:rsidRDefault="00DE316D" w:rsidP="00B73326">
            <w:pPr>
              <w:ind w:right="-3"/>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E4E21">
              <w:rPr>
                <w:rFonts w:ascii="Arial" w:hAnsi="Arial" w:cs="Arial"/>
                <w:sz w:val="20"/>
                <w:szCs w:val="20"/>
              </w:rPr>
              <w:t>Frecuencia</w:t>
            </w:r>
          </w:p>
        </w:tc>
        <w:tc>
          <w:tcPr>
            <w:tcW w:w="1561" w:type="dxa"/>
            <w:vAlign w:val="center"/>
          </w:tcPr>
          <w:p w:rsidR="00DE316D" w:rsidRPr="00AE4E21" w:rsidRDefault="00DE316D" w:rsidP="00B73326">
            <w:pPr>
              <w:ind w:right="-177"/>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E4E21">
              <w:rPr>
                <w:rFonts w:ascii="Arial" w:hAnsi="Arial" w:cs="Arial"/>
                <w:sz w:val="20"/>
                <w:szCs w:val="20"/>
              </w:rPr>
              <w:t>Porcentaje (%)</w:t>
            </w:r>
          </w:p>
        </w:tc>
      </w:tr>
      <w:tr w:rsidR="00911430" w:rsidRPr="00AE4E21" w:rsidTr="00AE4E21">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3510" w:type="dxa"/>
            <w:vMerge w:val="restart"/>
            <w:vAlign w:val="center"/>
          </w:tcPr>
          <w:p w:rsidR="00DE316D" w:rsidRPr="00AE4E21" w:rsidRDefault="00DE316D" w:rsidP="00AE4E21">
            <w:pPr>
              <w:ind w:right="-72"/>
              <w:jc w:val="both"/>
              <w:rPr>
                <w:rFonts w:ascii="Arial" w:hAnsi="Arial" w:cs="Arial"/>
                <w:sz w:val="20"/>
                <w:szCs w:val="20"/>
              </w:rPr>
            </w:pPr>
            <w:r w:rsidRPr="00AE4E21">
              <w:rPr>
                <w:rFonts w:ascii="Arial" w:hAnsi="Arial" w:cs="Arial"/>
                <w:color w:val="000000"/>
                <w:sz w:val="20"/>
                <w:szCs w:val="20"/>
              </w:rPr>
              <w:t>¿Usted ha consumido antibióticos en las últimas 2 semanas?</w:t>
            </w:r>
          </w:p>
        </w:tc>
        <w:tc>
          <w:tcPr>
            <w:tcW w:w="3224" w:type="dxa"/>
            <w:vAlign w:val="center"/>
          </w:tcPr>
          <w:p w:rsidR="00DE316D" w:rsidRPr="00AE4E21" w:rsidRDefault="00DE316D" w:rsidP="00AE4E21">
            <w:pPr>
              <w:ind w:right="-658"/>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E4E21">
              <w:rPr>
                <w:rFonts w:ascii="Arial" w:hAnsi="Arial" w:cs="Arial"/>
                <w:sz w:val="20"/>
                <w:szCs w:val="20"/>
              </w:rPr>
              <w:t>Si</w:t>
            </w:r>
          </w:p>
        </w:tc>
        <w:tc>
          <w:tcPr>
            <w:tcW w:w="1236" w:type="dxa"/>
            <w:vAlign w:val="center"/>
          </w:tcPr>
          <w:p w:rsidR="00DE316D" w:rsidRPr="00AE4E21" w:rsidRDefault="00DE316D" w:rsidP="00B73326">
            <w:pPr>
              <w:autoSpaceDE w:val="0"/>
              <w:autoSpaceDN w:val="0"/>
              <w:adjustRightInd w:val="0"/>
              <w:ind w:right="-3"/>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E4E21">
              <w:rPr>
                <w:rFonts w:ascii="Arial" w:hAnsi="Arial" w:cs="Arial"/>
                <w:color w:val="000000"/>
                <w:sz w:val="20"/>
                <w:szCs w:val="20"/>
              </w:rPr>
              <w:t>2</w:t>
            </w:r>
          </w:p>
        </w:tc>
        <w:tc>
          <w:tcPr>
            <w:tcW w:w="1561" w:type="dxa"/>
            <w:vAlign w:val="center"/>
          </w:tcPr>
          <w:p w:rsidR="00DE316D" w:rsidRPr="00AE4E21" w:rsidRDefault="00DE316D" w:rsidP="00B73326">
            <w:pPr>
              <w:autoSpaceDE w:val="0"/>
              <w:autoSpaceDN w:val="0"/>
              <w:adjustRightInd w:val="0"/>
              <w:ind w:right="-177"/>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E4E21">
              <w:rPr>
                <w:rFonts w:ascii="Arial" w:hAnsi="Arial" w:cs="Arial"/>
                <w:color w:val="000000"/>
                <w:sz w:val="20"/>
                <w:szCs w:val="20"/>
              </w:rPr>
              <w:t>5,4</w:t>
            </w:r>
          </w:p>
        </w:tc>
      </w:tr>
      <w:tr w:rsidR="00911430" w:rsidRPr="00AE4E21" w:rsidTr="00AE4E21">
        <w:trPr>
          <w:trHeight w:val="70"/>
        </w:trPr>
        <w:tc>
          <w:tcPr>
            <w:cnfStyle w:val="001000000000" w:firstRow="0" w:lastRow="0" w:firstColumn="1" w:lastColumn="0" w:oddVBand="0" w:evenVBand="0" w:oddHBand="0" w:evenHBand="0" w:firstRowFirstColumn="0" w:firstRowLastColumn="0" w:lastRowFirstColumn="0" w:lastRowLastColumn="0"/>
            <w:tcW w:w="3510" w:type="dxa"/>
            <w:vMerge/>
            <w:vAlign w:val="center"/>
          </w:tcPr>
          <w:p w:rsidR="00DE316D" w:rsidRPr="00AE4E21" w:rsidRDefault="00DE316D" w:rsidP="00AE4E21">
            <w:pPr>
              <w:ind w:right="-72"/>
              <w:jc w:val="both"/>
              <w:rPr>
                <w:rFonts w:ascii="Arial" w:hAnsi="Arial" w:cs="Arial"/>
                <w:bCs w:val="0"/>
                <w:color w:val="000000"/>
                <w:sz w:val="20"/>
                <w:szCs w:val="20"/>
              </w:rPr>
            </w:pPr>
          </w:p>
        </w:tc>
        <w:tc>
          <w:tcPr>
            <w:tcW w:w="3224" w:type="dxa"/>
            <w:vAlign w:val="center"/>
          </w:tcPr>
          <w:p w:rsidR="00DE316D" w:rsidRPr="00AE4E21" w:rsidRDefault="00DE316D" w:rsidP="00AE4E21">
            <w:pPr>
              <w:ind w:right="-658"/>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4E21">
              <w:rPr>
                <w:rFonts w:ascii="Arial" w:hAnsi="Arial" w:cs="Arial"/>
                <w:sz w:val="20"/>
                <w:szCs w:val="20"/>
              </w:rPr>
              <w:t>No</w:t>
            </w:r>
          </w:p>
        </w:tc>
        <w:tc>
          <w:tcPr>
            <w:tcW w:w="1236" w:type="dxa"/>
            <w:vAlign w:val="center"/>
          </w:tcPr>
          <w:p w:rsidR="00DE316D" w:rsidRPr="00AE4E21" w:rsidRDefault="00DE316D" w:rsidP="00B73326">
            <w:pPr>
              <w:autoSpaceDE w:val="0"/>
              <w:autoSpaceDN w:val="0"/>
              <w:adjustRightInd w:val="0"/>
              <w:ind w:right="-3"/>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E4E21">
              <w:rPr>
                <w:rFonts w:ascii="Arial" w:hAnsi="Arial" w:cs="Arial"/>
                <w:color w:val="000000"/>
                <w:sz w:val="20"/>
                <w:szCs w:val="20"/>
              </w:rPr>
              <w:t>35</w:t>
            </w:r>
          </w:p>
        </w:tc>
        <w:tc>
          <w:tcPr>
            <w:tcW w:w="1561" w:type="dxa"/>
            <w:vAlign w:val="center"/>
          </w:tcPr>
          <w:p w:rsidR="00DE316D" w:rsidRPr="00AE4E21" w:rsidRDefault="00DE316D" w:rsidP="00B73326">
            <w:pPr>
              <w:autoSpaceDE w:val="0"/>
              <w:autoSpaceDN w:val="0"/>
              <w:adjustRightInd w:val="0"/>
              <w:ind w:right="-177"/>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E4E21">
              <w:rPr>
                <w:rFonts w:ascii="Arial" w:hAnsi="Arial" w:cs="Arial"/>
                <w:color w:val="000000"/>
                <w:sz w:val="20"/>
                <w:szCs w:val="20"/>
              </w:rPr>
              <w:t>94,5</w:t>
            </w:r>
          </w:p>
        </w:tc>
      </w:tr>
      <w:tr w:rsidR="00911430" w:rsidRPr="00AE4E21" w:rsidTr="00AE4E21">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3510" w:type="dxa"/>
            <w:vMerge w:val="restart"/>
            <w:vAlign w:val="center"/>
          </w:tcPr>
          <w:p w:rsidR="00DE316D" w:rsidRPr="00AE4E21" w:rsidRDefault="00DE316D" w:rsidP="00AE4E21">
            <w:pPr>
              <w:ind w:right="-72"/>
              <w:jc w:val="both"/>
              <w:rPr>
                <w:rFonts w:ascii="Arial" w:hAnsi="Arial" w:cs="Arial"/>
                <w:sz w:val="20"/>
                <w:szCs w:val="20"/>
              </w:rPr>
            </w:pPr>
            <w:r w:rsidRPr="00AE4E21">
              <w:rPr>
                <w:rFonts w:ascii="Arial" w:hAnsi="Arial" w:cs="Arial"/>
                <w:color w:val="000000"/>
                <w:sz w:val="20"/>
                <w:szCs w:val="20"/>
              </w:rPr>
              <w:t>¿Usted ha cursado algún cuadro gripal las últimas 2 semanas?</w:t>
            </w:r>
          </w:p>
        </w:tc>
        <w:tc>
          <w:tcPr>
            <w:tcW w:w="3224" w:type="dxa"/>
            <w:vAlign w:val="center"/>
          </w:tcPr>
          <w:p w:rsidR="00DE316D" w:rsidRPr="00AE4E21" w:rsidRDefault="00DE316D" w:rsidP="00AE4E21">
            <w:pPr>
              <w:ind w:right="-658"/>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E4E21">
              <w:rPr>
                <w:rFonts w:ascii="Arial" w:hAnsi="Arial" w:cs="Arial"/>
                <w:sz w:val="20"/>
                <w:szCs w:val="20"/>
              </w:rPr>
              <w:t>Si</w:t>
            </w:r>
          </w:p>
        </w:tc>
        <w:tc>
          <w:tcPr>
            <w:tcW w:w="1236" w:type="dxa"/>
            <w:vAlign w:val="center"/>
          </w:tcPr>
          <w:p w:rsidR="00DE316D" w:rsidRPr="00AE4E21" w:rsidRDefault="00DE316D" w:rsidP="00B73326">
            <w:pPr>
              <w:autoSpaceDE w:val="0"/>
              <w:autoSpaceDN w:val="0"/>
              <w:adjustRightInd w:val="0"/>
              <w:ind w:right="-3"/>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E4E21">
              <w:rPr>
                <w:rFonts w:ascii="Arial" w:hAnsi="Arial" w:cs="Arial"/>
                <w:color w:val="000000"/>
                <w:sz w:val="20"/>
                <w:szCs w:val="20"/>
              </w:rPr>
              <w:t>12</w:t>
            </w:r>
          </w:p>
        </w:tc>
        <w:tc>
          <w:tcPr>
            <w:tcW w:w="1561" w:type="dxa"/>
            <w:vAlign w:val="center"/>
          </w:tcPr>
          <w:p w:rsidR="00DE316D" w:rsidRPr="00AE4E21" w:rsidRDefault="00DE316D" w:rsidP="00B73326">
            <w:pPr>
              <w:autoSpaceDE w:val="0"/>
              <w:autoSpaceDN w:val="0"/>
              <w:adjustRightInd w:val="0"/>
              <w:ind w:right="-177"/>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E4E21">
              <w:rPr>
                <w:rFonts w:ascii="Arial" w:hAnsi="Arial" w:cs="Arial"/>
                <w:color w:val="000000"/>
                <w:sz w:val="20"/>
                <w:szCs w:val="20"/>
              </w:rPr>
              <w:t>32,4</w:t>
            </w:r>
          </w:p>
        </w:tc>
      </w:tr>
      <w:tr w:rsidR="00911430" w:rsidRPr="00AE4E21" w:rsidTr="00AE4E21">
        <w:trPr>
          <w:trHeight w:val="132"/>
        </w:trPr>
        <w:tc>
          <w:tcPr>
            <w:cnfStyle w:val="001000000000" w:firstRow="0" w:lastRow="0" w:firstColumn="1" w:lastColumn="0" w:oddVBand="0" w:evenVBand="0" w:oddHBand="0" w:evenHBand="0" w:firstRowFirstColumn="0" w:firstRowLastColumn="0" w:lastRowFirstColumn="0" w:lastRowLastColumn="0"/>
            <w:tcW w:w="3510" w:type="dxa"/>
            <w:vMerge/>
            <w:vAlign w:val="center"/>
          </w:tcPr>
          <w:p w:rsidR="00DE316D" w:rsidRPr="00AE4E21" w:rsidRDefault="00DE316D" w:rsidP="00AE4E21">
            <w:pPr>
              <w:ind w:right="-72"/>
              <w:jc w:val="both"/>
              <w:rPr>
                <w:rFonts w:ascii="Arial" w:hAnsi="Arial" w:cs="Arial"/>
                <w:bCs w:val="0"/>
                <w:color w:val="000000"/>
                <w:sz w:val="20"/>
                <w:szCs w:val="20"/>
              </w:rPr>
            </w:pPr>
          </w:p>
        </w:tc>
        <w:tc>
          <w:tcPr>
            <w:tcW w:w="3224" w:type="dxa"/>
            <w:vAlign w:val="center"/>
          </w:tcPr>
          <w:p w:rsidR="00DE316D" w:rsidRPr="00AE4E21" w:rsidRDefault="00DE316D" w:rsidP="00AE4E21">
            <w:pPr>
              <w:ind w:right="-658"/>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4E21">
              <w:rPr>
                <w:rFonts w:ascii="Arial" w:hAnsi="Arial" w:cs="Arial"/>
                <w:sz w:val="20"/>
                <w:szCs w:val="20"/>
              </w:rPr>
              <w:t>No</w:t>
            </w:r>
          </w:p>
        </w:tc>
        <w:tc>
          <w:tcPr>
            <w:tcW w:w="1236" w:type="dxa"/>
            <w:vAlign w:val="center"/>
          </w:tcPr>
          <w:p w:rsidR="00DE316D" w:rsidRPr="00AE4E21" w:rsidRDefault="00DE316D" w:rsidP="00B73326">
            <w:pPr>
              <w:autoSpaceDE w:val="0"/>
              <w:autoSpaceDN w:val="0"/>
              <w:adjustRightInd w:val="0"/>
              <w:ind w:right="-3"/>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E4E21">
              <w:rPr>
                <w:rFonts w:ascii="Arial" w:hAnsi="Arial" w:cs="Arial"/>
                <w:color w:val="000000"/>
                <w:sz w:val="20"/>
                <w:szCs w:val="20"/>
              </w:rPr>
              <w:t>25</w:t>
            </w:r>
          </w:p>
        </w:tc>
        <w:tc>
          <w:tcPr>
            <w:tcW w:w="1561" w:type="dxa"/>
            <w:vAlign w:val="center"/>
          </w:tcPr>
          <w:p w:rsidR="00DE316D" w:rsidRPr="00AE4E21" w:rsidRDefault="00DE316D" w:rsidP="00B73326">
            <w:pPr>
              <w:autoSpaceDE w:val="0"/>
              <w:autoSpaceDN w:val="0"/>
              <w:adjustRightInd w:val="0"/>
              <w:ind w:right="-177"/>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E4E21">
              <w:rPr>
                <w:rFonts w:ascii="Arial" w:hAnsi="Arial" w:cs="Arial"/>
                <w:color w:val="000000"/>
                <w:sz w:val="20"/>
                <w:szCs w:val="20"/>
              </w:rPr>
              <w:t>67,5</w:t>
            </w:r>
          </w:p>
        </w:tc>
      </w:tr>
      <w:tr w:rsidR="00911430" w:rsidRPr="00AE4E21" w:rsidTr="00AE4E21">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3510" w:type="dxa"/>
            <w:vMerge w:val="restart"/>
            <w:vAlign w:val="center"/>
          </w:tcPr>
          <w:p w:rsidR="00DE316D" w:rsidRPr="00AE4E21" w:rsidRDefault="00DE316D" w:rsidP="00AE4E21">
            <w:pPr>
              <w:ind w:right="-72"/>
              <w:jc w:val="both"/>
              <w:rPr>
                <w:rFonts w:ascii="Arial" w:hAnsi="Arial" w:cs="Arial"/>
                <w:sz w:val="20"/>
                <w:szCs w:val="20"/>
              </w:rPr>
            </w:pPr>
            <w:r w:rsidRPr="00AE4E21">
              <w:rPr>
                <w:rFonts w:ascii="Arial" w:hAnsi="Arial" w:cs="Arial"/>
                <w:color w:val="000000"/>
                <w:sz w:val="20"/>
                <w:szCs w:val="20"/>
              </w:rPr>
              <w:t>¿Con que frecuencia se lava usted las manos?</w:t>
            </w:r>
          </w:p>
        </w:tc>
        <w:tc>
          <w:tcPr>
            <w:tcW w:w="3224" w:type="dxa"/>
            <w:vAlign w:val="center"/>
          </w:tcPr>
          <w:p w:rsidR="00DE316D" w:rsidRPr="00AE4E21" w:rsidRDefault="00DE316D" w:rsidP="00AE4E21">
            <w:pPr>
              <w:ind w:right="-658"/>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E4E21">
              <w:rPr>
                <w:rFonts w:ascii="Arial" w:hAnsi="Arial" w:cs="Arial"/>
                <w:sz w:val="20"/>
                <w:szCs w:val="20"/>
              </w:rPr>
              <w:t>1-2 veces al día</w:t>
            </w:r>
          </w:p>
        </w:tc>
        <w:tc>
          <w:tcPr>
            <w:tcW w:w="1236" w:type="dxa"/>
            <w:vAlign w:val="center"/>
          </w:tcPr>
          <w:p w:rsidR="00DE316D" w:rsidRPr="00AE4E21" w:rsidRDefault="00DE316D" w:rsidP="00B73326">
            <w:pPr>
              <w:autoSpaceDE w:val="0"/>
              <w:autoSpaceDN w:val="0"/>
              <w:adjustRightInd w:val="0"/>
              <w:ind w:right="-3"/>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E4E21">
              <w:rPr>
                <w:rFonts w:ascii="Arial" w:hAnsi="Arial" w:cs="Arial"/>
                <w:color w:val="000000"/>
                <w:sz w:val="20"/>
                <w:szCs w:val="20"/>
              </w:rPr>
              <w:t>11</w:t>
            </w:r>
          </w:p>
        </w:tc>
        <w:tc>
          <w:tcPr>
            <w:tcW w:w="1561" w:type="dxa"/>
            <w:vAlign w:val="center"/>
          </w:tcPr>
          <w:p w:rsidR="00DE316D" w:rsidRPr="00AE4E21" w:rsidRDefault="00DE316D" w:rsidP="00B73326">
            <w:pPr>
              <w:autoSpaceDE w:val="0"/>
              <w:autoSpaceDN w:val="0"/>
              <w:adjustRightInd w:val="0"/>
              <w:ind w:right="-177"/>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E4E21">
              <w:rPr>
                <w:rFonts w:ascii="Arial" w:hAnsi="Arial" w:cs="Arial"/>
                <w:color w:val="000000"/>
                <w:sz w:val="20"/>
                <w:szCs w:val="20"/>
              </w:rPr>
              <w:t>29,7</w:t>
            </w:r>
          </w:p>
        </w:tc>
      </w:tr>
      <w:tr w:rsidR="00911430" w:rsidRPr="00AE4E21" w:rsidTr="00AE4E21">
        <w:trPr>
          <w:trHeight w:val="205"/>
        </w:trPr>
        <w:tc>
          <w:tcPr>
            <w:cnfStyle w:val="001000000000" w:firstRow="0" w:lastRow="0" w:firstColumn="1" w:lastColumn="0" w:oddVBand="0" w:evenVBand="0" w:oddHBand="0" w:evenHBand="0" w:firstRowFirstColumn="0" w:firstRowLastColumn="0" w:lastRowFirstColumn="0" w:lastRowLastColumn="0"/>
            <w:tcW w:w="3510" w:type="dxa"/>
            <w:vMerge/>
            <w:vAlign w:val="center"/>
          </w:tcPr>
          <w:p w:rsidR="00DE316D" w:rsidRPr="00AE4E21" w:rsidRDefault="00DE316D" w:rsidP="00AE4E21">
            <w:pPr>
              <w:ind w:right="-72"/>
              <w:jc w:val="both"/>
              <w:rPr>
                <w:rFonts w:ascii="Arial" w:hAnsi="Arial" w:cs="Arial"/>
                <w:bCs w:val="0"/>
                <w:color w:val="000000"/>
                <w:sz w:val="20"/>
                <w:szCs w:val="20"/>
              </w:rPr>
            </w:pPr>
          </w:p>
        </w:tc>
        <w:tc>
          <w:tcPr>
            <w:tcW w:w="3224" w:type="dxa"/>
            <w:vAlign w:val="center"/>
          </w:tcPr>
          <w:p w:rsidR="00DE316D" w:rsidRPr="00AE4E21" w:rsidRDefault="00DE316D" w:rsidP="00AE4E21">
            <w:pPr>
              <w:ind w:right="-658"/>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4E21">
              <w:rPr>
                <w:rFonts w:ascii="Arial" w:hAnsi="Arial" w:cs="Arial"/>
                <w:sz w:val="20"/>
                <w:szCs w:val="20"/>
              </w:rPr>
              <w:t xml:space="preserve">3 veces al día </w:t>
            </w:r>
          </w:p>
        </w:tc>
        <w:tc>
          <w:tcPr>
            <w:tcW w:w="1236" w:type="dxa"/>
            <w:vAlign w:val="center"/>
          </w:tcPr>
          <w:p w:rsidR="00DE316D" w:rsidRPr="00AE4E21" w:rsidRDefault="00DE316D" w:rsidP="00B73326">
            <w:pPr>
              <w:autoSpaceDE w:val="0"/>
              <w:autoSpaceDN w:val="0"/>
              <w:adjustRightInd w:val="0"/>
              <w:ind w:right="-3"/>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E4E21">
              <w:rPr>
                <w:rFonts w:ascii="Arial" w:hAnsi="Arial" w:cs="Arial"/>
                <w:color w:val="000000"/>
                <w:sz w:val="20"/>
                <w:szCs w:val="20"/>
              </w:rPr>
              <w:t>4</w:t>
            </w:r>
          </w:p>
        </w:tc>
        <w:tc>
          <w:tcPr>
            <w:tcW w:w="1561" w:type="dxa"/>
            <w:vAlign w:val="center"/>
          </w:tcPr>
          <w:p w:rsidR="00DE316D" w:rsidRPr="00AE4E21" w:rsidRDefault="00DE316D" w:rsidP="00B73326">
            <w:pPr>
              <w:autoSpaceDE w:val="0"/>
              <w:autoSpaceDN w:val="0"/>
              <w:adjustRightInd w:val="0"/>
              <w:ind w:right="-177"/>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E4E21">
              <w:rPr>
                <w:rFonts w:ascii="Arial" w:hAnsi="Arial" w:cs="Arial"/>
                <w:color w:val="000000"/>
                <w:sz w:val="20"/>
                <w:szCs w:val="20"/>
              </w:rPr>
              <w:t>10,8</w:t>
            </w:r>
          </w:p>
        </w:tc>
      </w:tr>
      <w:tr w:rsidR="00911430" w:rsidRPr="00AE4E21" w:rsidTr="00AE4E21">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3510" w:type="dxa"/>
            <w:vMerge/>
            <w:vAlign w:val="center"/>
          </w:tcPr>
          <w:p w:rsidR="00DE316D" w:rsidRPr="00AE4E21" w:rsidRDefault="00DE316D" w:rsidP="00AE4E21">
            <w:pPr>
              <w:ind w:right="-72"/>
              <w:jc w:val="both"/>
              <w:rPr>
                <w:rFonts w:ascii="Arial" w:hAnsi="Arial" w:cs="Arial"/>
                <w:bCs w:val="0"/>
                <w:color w:val="000000"/>
                <w:sz w:val="20"/>
                <w:szCs w:val="20"/>
              </w:rPr>
            </w:pPr>
          </w:p>
        </w:tc>
        <w:tc>
          <w:tcPr>
            <w:tcW w:w="3224" w:type="dxa"/>
            <w:vAlign w:val="center"/>
          </w:tcPr>
          <w:p w:rsidR="00DE316D" w:rsidRPr="00AE4E21" w:rsidRDefault="00DE316D" w:rsidP="00AE4E21">
            <w:pPr>
              <w:ind w:right="-55"/>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E4E21">
              <w:rPr>
                <w:rFonts w:ascii="Arial" w:hAnsi="Arial" w:cs="Arial"/>
                <w:sz w:val="20"/>
                <w:szCs w:val="20"/>
              </w:rPr>
              <w:t xml:space="preserve">Cada vez que manipulo alimentos </w:t>
            </w:r>
          </w:p>
        </w:tc>
        <w:tc>
          <w:tcPr>
            <w:tcW w:w="1236" w:type="dxa"/>
            <w:vAlign w:val="center"/>
          </w:tcPr>
          <w:p w:rsidR="00DE316D" w:rsidRPr="00AE4E21" w:rsidRDefault="00DE316D" w:rsidP="00B73326">
            <w:pPr>
              <w:autoSpaceDE w:val="0"/>
              <w:autoSpaceDN w:val="0"/>
              <w:adjustRightInd w:val="0"/>
              <w:ind w:right="-3"/>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E4E21">
              <w:rPr>
                <w:rFonts w:ascii="Arial" w:hAnsi="Arial" w:cs="Arial"/>
                <w:color w:val="000000"/>
                <w:sz w:val="20"/>
                <w:szCs w:val="20"/>
              </w:rPr>
              <w:t>22</w:t>
            </w:r>
          </w:p>
        </w:tc>
        <w:tc>
          <w:tcPr>
            <w:tcW w:w="1561" w:type="dxa"/>
            <w:vAlign w:val="center"/>
          </w:tcPr>
          <w:p w:rsidR="00DE316D" w:rsidRPr="00AE4E21" w:rsidRDefault="00DE316D" w:rsidP="00B73326">
            <w:pPr>
              <w:autoSpaceDE w:val="0"/>
              <w:autoSpaceDN w:val="0"/>
              <w:adjustRightInd w:val="0"/>
              <w:ind w:right="-177"/>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E4E21">
              <w:rPr>
                <w:rFonts w:ascii="Arial" w:hAnsi="Arial" w:cs="Arial"/>
                <w:color w:val="000000"/>
                <w:sz w:val="20"/>
                <w:szCs w:val="20"/>
              </w:rPr>
              <w:t>59,4</w:t>
            </w:r>
          </w:p>
        </w:tc>
      </w:tr>
      <w:tr w:rsidR="00911430" w:rsidRPr="00AE4E21" w:rsidTr="00AE4E21">
        <w:trPr>
          <w:trHeight w:val="157"/>
        </w:trPr>
        <w:tc>
          <w:tcPr>
            <w:cnfStyle w:val="001000000000" w:firstRow="0" w:lastRow="0" w:firstColumn="1" w:lastColumn="0" w:oddVBand="0" w:evenVBand="0" w:oddHBand="0" w:evenHBand="0" w:firstRowFirstColumn="0" w:firstRowLastColumn="0" w:lastRowFirstColumn="0" w:lastRowLastColumn="0"/>
            <w:tcW w:w="3510" w:type="dxa"/>
            <w:vMerge/>
            <w:vAlign w:val="center"/>
          </w:tcPr>
          <w:p w:rsidR="00DE316D" w:rsidRPr="00AE4E21" w:rsidRDefault="00DE316D" w:rsidP="00AE4E21">
            <w:pPr>
              <w:ind w:right="-72"/>
              <w:jc w:val="both"/>
              <w:rPr>
                <w:rFonts w:ascii="Arial" w:hAnsi="Arial" w:cs="Arial"/>
                <w:bCs w:val="0"/>
                <w:color w:val="000000"/>
                <w:sz w:val="20"/>
                <w:szCs w:val="20"/>
              </w:rPr>
            </w:pPr>
          </w:p>
        </w:tc>
        <w:tc>
          <w:tcPr>
            <w:tcW w:w="3224" w:type="dxa"/>
            <w:vAlign w:val="center"/>
          </w:tcPr>
          <w:p w:rsidR="00DE316D" w:rsidRPr="00AE4E21" w:rsidRDefault="00DE316D" w:rsidP="00AE4E21">
            <w:pPr>
              <w:ind w:right="-658"/>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4E21">
              <w:rPr>
                <w:rFonts w:ascii="Arial" w:hAnsi="Arial" w:cs="Arial"/>
                <w:sz w:val="20"/>
                <w:szCs w:val="20"/>
              </w:rPr>
              <w:t xml:space="preserve">Nunca </w:t>
            </w:r>
          </w:p>
        </w:tc>
        <w:tc>
          <w:tcPr>
            <w:tcW w:w="1236" w:type="dxa"/>
            <w:vAlign w:val="center"/>
          </w:tcPr>
          <w:p w:rsidR="00DE316D" w:rsidRPr="00AE4E21" w:rsidRDefault="00DE316D" w:rsidP="00B73326">
            <w:pPr>
              <w:autoSpaceDE w:val="0"/>
              <w:autoSpaceDN w:val="0"/>
              <w:adjustRightInd w:val="0"/>
              <w:ind w:right="-3"/>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E4E21">
              <w:rPr>
                <w:rFonts w:ascii="Arial" w:hAnsi="Arial" w:cs="Arial"/>
                <w:color w:val="000000"/>
                <w:sz w:val="20"/>
                <w:szCs w:val="20"/>
              </w:rPr>
              <w:t>0</w:t>
            </w:r>
          </w:p>
        </w:tc>
        <w:tc>
          <w:tcPr>
            <w:tcW w:w="1561" w:type="dxa"/>
            <w:vAlign w:val="center"/>
          </w:tcPr>
          <w:p w:rsidR="00DE316D" w:rsidRPr="00AE4E21" w:rsidRDefault="00DE316D" w:rsidP="00B73326">
            <w:pPr>
              <w:autoSpaceDE w:val="0"/>
              <w:autoSpaceDN w:val="0"/>
              <w:adjustRightInd w:val="0"/>
              <w:ind w:right="-177"/>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E4E21">
              <w:rPr>
                <w:rFonts w:ascii="Arial" w:hAnsi="Arial" w:cs="Arial"/>
                <w:color w:val="000000"/>
                <w:sz w:val="20"/>
                <w:szCs w:val="20"/>
              </w:rPr>
              <w:t>0</w:t>
            </w:r>
          </w:p>
        </w:tc>
      </w:tr>
      <w:tr w:rsidR="00911430" w:rsidRPr="00AE4E21" w:rsidTr="00AE4E21">
        <w:trPr>
          <w:cnfStyle w:val="000000100000" w:firstRow="0" w:lastRow="0" w:firstColumn="0" w:lastColumn="0" w:oddVBand="0" w:evenVBand="0" w:oddHBand="1"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3510" w:type="dxa"/>
            <w:vMerge w:val="restart"/>
            <w:vAlign w:val="center"/>
          </w:tcPr>
          <w:p w:rsidR="00DE316D" w:rsidRPr="00AE4E21" w:rsidRDefault="00DE316D" w:rsidP="00AE4E21">
            <w:pPr>
              <w:ind w:right="-72"/>
              <w:jc w:val="both"/>
              <w:rPr>
                <w:rFonts w:ascii="Arial" w:hAnsi="Arial" w:cs="Arial"/>
                <w:sz w:val="20"/>
                <w:szCs w:val="20"/>
              </w:rPr>
            </w:pPr>
            <w:r w:rsidRPr="00AE4E21">
              <w:rPr>
                <w:rFonts w:ascii="Arial" w:hAnsi="Arial" w:cs="Arial"/>
                <w:color w:val="000000"/>
                <w:sz w:val="20"/>
                <w:szCs w:val="20"/>
              </w:rPr>
              <w:t>¿Tiene usted antecedentes de infecciones en la piel?</w:t>
            </w:r>
          </w:p>
        </w:tc>
        <w:tc>
          <w:tcPr>
            <w:tcW w:w="3224" w:type="dxa"/>
            <w:vAlign w:val="center"/>
          </w:tcPr>
          <w:p w:rsidR="00DE316D" w:rsidRPr="00AE4E21" w:rsidRDefault="00DE316D" w:rsidP="00AE4E21">
            <w:pPr>
              <w:ind w:right="-658"/>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E4E21">
              <w:rPr>
                <w:rFonts w:ascii="Arial" w:hAnsi="Arial" w:cs="Arial"/>
                <w:sz w:val="20"/>
                <w:szCs w:val="20"/>
              </w:rPr>
              <w:t>Si</w:t>
            </w:r>
          </w:p>
        </w:tc>
        <w:tc>
          <w:tcPr>
            <w:tcW w:w="1236" w:type="dxa"/>
            <w:vAlign w:val="center"/>
          </w:tcPr>
          <w:p w:rsidR="00DE316D" w:rsidRPr="00AE4E21" w:rsidRDefault="00DE316D" w:rsidP="00B73326">
            <w:pPr>
              <w:autoSpaceDE w:val="0"/>
              <w:autoSpaceDN w:val="0"/>
              <w:adjustRightInd w:val="0"/>
              <w:ind w:right="-3"/>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E4E21">
              <w:rPr>
                <w:rFonts w:ascii="Arial" w:hAnsi="Arial" w:cs="Arial"/>
                <w:color w:val="000000"/>
                <w:sz w:val="20"/>
                <w:szCs w:val="20"/>
              </w:rPr>
              <w:t>5</w:t>
            </w:r>
          </w:p>
        </w:tc>
        <w:tc>
          <w:tcPr>
            <w:tcW w:w="1561" w:type="dxa"/>
            <w:vAlign w:val="center"/>
          </w:tcPr>
          <w:p w:rsidR="00DE316D" w:rsidRPr="00AE4E21" w:rsidRDefault="00DE316D" w:rsidP="00B73326">
            <w:pPr>
              <w:autoSpaceDE w:val="0"/>
              <w:autoSpaceDN w:val="0"/>
              <w:adjustRightInd w:val="0"/>
              <w:ind w:right="-177"/>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E4E21">
              <w:rPr>
                <w:rFonts w:ascii="Arial" w:hAnsi="Arial" w:cs="Arial"/>
                <w:color w:val="000000"/>
                <w:sz w:val="20"/>
                <w:szCs w:val="20"/>
              </w:rPr>
              <w:t>13,5</w:t>
            </w:r>
          </w:p>
        </w:tc>
      </w:tr>
      <w:tr w:rsidR="00911430" w:rsidRPr="00AE4E21" w:rsidTr="00AE4E21">
        <w:trPr>
          <w:trHeight w:val="70"/>
        </w:trPr>
        <w:tc>
          <w:tcPr>
            <w:cnfStyle w:val="001000000000" w:firstRow="0" w:lastRow="0" w:firstColumn="1" w:lastColumn="0" w:oddVBand="0" w:evenVBand="0" w:oddHBand="0" w:evenHBand="0" w:firstRowFirstColumn="0" w:firstRowLastColumn="0" w:lastRowFirstColumn="0" w:lastRowLastColumn="0"/>
            <w:tcW w:w="3510" w:type="dxa"/>
            <w:vMerge/>
            <w:vAlign w:val="center"/>
          </w:tcPr>
          <w:p w:rsidR="00DE316D" w:rsidRPr="00AE4E21" w:rsidRDefault="00DE316D" w:rsidP="00AE4E21">
            <w:pPr>
              <w:ind w:right="-72"/>
              <w:jc w:val="both"/>
              <w:rPr>
                <w:rFonts w:ascii="Arial" w:hAnsi="Arial" w:cs="Arial"/>
                <w:bCs w:val="0"/>
                <w:color w:val="000000"/>
                <w:sz w:val="20"/>
                <w:szCs w:val="20"/>
              </w:rPr>
            </w:pPr>
          </w:p>
        </w:tc>
        <w:tc>
          <w:tcPr>
            <w:tcW w:w="3224" w:type="dxa"/>
            <w:vAlign w:val="center"/>
          </w:tcPr>
          <w:p w:rsidR="00DE316D" w:rsidRPr="00AE4E21" w:rsidRDefault="00DE316D" w:rsidP="00AE4E21">
            <w:pPr>
              <w:ind w:right="-658"/>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4E21">
              <w:rPr>
                <w:rFonts w:ascii="Arial" w:hAnsi="Arial" w:cs="Arial"/>
                <w:sz w:val="20"/>
                <w:szCs w:val="20"/>
              </w:rPr>
              <w:t>No</w:t>
            </w:r>
          </w:p>
        </w:tc>
        <w:tc>
          <w:tcPr>
            <w:tcW w:w="1236" w:type="dxa"/>
            <w:vAlign w:val="center"/>
          </w:tcPr>
          <w:p w:rsidR="00DE316D" w:rsidRPr="00AE4E21" w:rsidRDefault="00DE316D" w:rsidP="00B73326">
            <w:pPr>
              <w:autoSpaceDE w:val="0"/>
              <w:autoSpaceDN w:val="0"/>
              <w:adjustRightInd w:val="0"/>
              <w:ind w:right="-3"/>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E4E21">
              <w:rPr>
                <w:rFonts w:ascii="Arial" w:hAnsi="Arial" w:cs="Arial"/>
                <w:color w:val="000000"/>
                <w:sz w:val="20"/>
                <w:szCs w:val="20"/>
              </w:rPr>
              <w:t>32</w:t>
            </w:r>
          </w:p>
        </w:tc>
        <w:tc>
          <w:tcPr>
            <w:tcW w:w="1561" w:type="dxa"/>
            <w:vAlign w:val="center"/>
          </w:tcPr>
          <w:p w:rsidR="00DE316D" w:rsidRPr="00AE4E21" w:rsidRDefault="00DE316D" w:rsidP="00B73326">
            <w:pPr>
              <w:autoSpaceDE w:val="0"/>
              <w:autoSpaceDN w:val="0"/>
              <w:adjustRightInd w:val="0"/>
              <w:ind w:right="-177"/>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E4E21">
              <w:rPr>
                <w:rFonts w:ascii="Arial" w:hAnsi="Arial" w:cs="Arial"/>
                <w:color w:val="000000"/>
                <w:sz w:val="20"/>
                <w:szCs w:val="20"/>
              </w:rPr>
              <w:t>86,4</w:t>
            </w:r>
          </w:p>
        </w:tc>
      </w:tr>
      <w:tr w:rsidR="00911430" w:rsidRPr="00AE4E21" w:rsidTr="00AE4E21">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510" w:type="dxa"/>
            <w:vMerge w:val="restart"/>
            <w:vAlign w:val="center"/>
          </w:tcPr>
          <w:p w:rsidR="00DE316D" w:rsidRPr="00AE4E21" w:rsidRDefault="00DE316D" w:rsidP="00AE4E21">
            <w:pPr>
              <w:ind w:right="-72"/>
              <w:jc w:val="both"/>
              <w:rPr>
                <w:rFonts w:ascii="Arial" w:hAnsi="Arial" w:cs="Arial"/>
                <w:sz w:val="20"/>
                <w:szCs w:val="20"/>
              </w:rPr>
            </w:pPr>
            <w:r w:rsidRPr="00AE4E21">
              <w:rPr>
                <w:rFonts w:ascii="Arial" w:hAnsi="Arial" w:cs="Arial"/>
                <w:color w:val="000000"/>
                <w:sz w:val="20"/>
                <w:szCs w:val="20"/>
              </w:rPr>
              <w:t>¿Usted utiliza agua de llave o almacenada para preparar los alimentos?</w:t>
            </w:r>
          </w:p>
        </w:tc>
        <w:tc>
          <w:tcPr>
            <w:tcW w:w="3224" w:type="dxa"/>
            <w:vAlign w:val="center"/>
          </w:tcPr>
          <w:p w:rsidR="00DE316D" w:rsidRPr="00AE4E21" w:rsidRDefault="00DE316D" w:rsidP="00AE4E21">
            <w:pPr>
              <w:ind w:right="-658"/>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E4E21">
              <w:rPr>
                <w:rFonts w:ascii="Arial" w:hAnsi="Arial" w:cs="Arial"/>
                <w:sz w:val="20"/>
                <w:szCs w:val="20"/>
              </w:rPr>
              <w:t xml:space="preserve">Llave </w:t>
            </w:r>
          </w:p>
        </w:tc>
        <w:tc>
          <w:tcPr>
            <w:tcW w:w="1236" w:type="dxa"/>
            <w:vAlign w:val="center"/>
          </w:tcPr>
          <w:p w:rsidR="00DE316D" w:rsidRPr="00AE4E21" w:rsidRDefault="00DE316D" w:rsidP="00B73326">
            <w:pPr>
              <w:autoSpaceDE w:val="0"/>
              <w:autoSpaceDN w:val="0"/>
              <w:adjustRightInd w:val="0"/>
              <w:ind w:right="-3"/>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E4E21">
              <w:rPr>
                <w:rFonts w:ascii="Arial" w:hAnsi="Arial" w:cs="Arial"/>
                <w:color w:val="000000"/>
                <w:sz w:val="20"/>
                <w:szCs w:val="20"/>
              </w:rPr>
              <w:t>35</w:t>
            </w:r>
          </w:p>
        </w:tc>
        <w:tc>
          <w:tcPr>
            <w:tcW w:w="1561" w:type="dxa"/>
            <w:vAlign w:val="center"/>
          </w:tcPr>
          <w:p w:rsidR="00DE316D" w:rsidRPr="00AE4E21" w:rsidRDefault="00DE316D" w:rsidP="00B73326">
            <w:pPr>
              <w:autoSpaceDE w:val="0"/>
              <w:autoSpaceDN w:val="0"/>
              <w:adjustRightInd w:val="0"/>
              <w:ind w:right="-177"/>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E4E21">
              <w:rPr>
                <w:rFonts w:ascii="Arial" w:hAnsi="Arial" w:cs="Arial"/>
                <w:color w:val="000000"/>
                <w:sz w:val="20"/>
                <w:szCs w:val="20"/>
              </w:rPr>
              <w:t>94,5</w:t>
            </w:r>
          </w:p>
        </w:tc>
      </w:tr>
      <w:tr w:rsidR="00911430" w:rsidRPr="00AE4E21" w:rsidTr="00AE4E21">
        <w:trPr>
          <w:trHeight w:val="250"/>
        </w:trPr>
        <w:tc>
          <w:tcPr>
            <w:cnfStyle w:val="001000000000" w:firstRow="0" w:lastRow="0" w:firstColumn="1" w:lastColumn="0" w:oddVBand="0" w:evenVBand="0" w:oddHBand="0" w:evenHBand="0" w:firstRowFirstColumn="0" w:firstRowLastColumn="0" w:lastRowFirstColumn="0" w:lastRowLastColumn="0"/>
            <w:tcW w:w="3510" w:type="dxa"/>
            <w:vMerge/>
            <w:vAlign w:val="center"/>
          </w:tcPr>
          <w:p w:rsidR="00DE316D" w:rsidRPr="00AE4E21" w:rsidRDefault="00DE316D" w:rsidP="00AE4E21">
            <w:pPr>
              <w:ind w:right="-72"/>
              <w:jc w:val="both"/>
              <w:rPr>
                <w:rFonts w:ascii="Arial" w:hAnsi="Arial" w:cs="Arial"/>
                <w:sz w:val="20"/>
                <w:szCs w:val="20"/>
              </w:rPr>
            </w:pPr>
          </w:p>
        </w:tc>
        <w:tc>
          <w:tcPr>
            <w:tcW w:w="3224" w:type="dxa"/>
            <w:vAlign w:val="center"/>
          </w:tcPr>
          <w:p w:rsidR="00DE316D" w:rsidRPr="00AE4E21" w:rsidRDefault="00DE316D" w:rsidP="00AE4E21">
            <w:pPr>
              <w:ind w:right="-658"/>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4E21">
              <w:rPr>
                <w:rFonts w:ascii="Arial" w:hAnsi="Arial" w:cs="Arial"/>
                <w:sz w:val="20"/>
                <w:szCs w:val="20"/>
              </w:rPr>
              <w:t xml:space="preserve">Almacenada </w:t>
            </w:r>
          </w:p>
        </w:tc>
        <w:tc>
          <w:tcPr>
            <w:tcW w:w="1236" w:type="dxa"/>
            <w:vAlign w:val="center"/>
          </w:tcPr>
          <w:p w:rsidR="00DE316D" w:rsidRPr="00AE4E21" w:rsidRDefault="00DE316D" w:rsidP="00B73326">
            <w:pPr>
              <w:autoSpaceDE w:val="0"/>
              <w:autoSpaceDN w:val="0"/>
              <w:adjustRightInd w:val="0"/>
              <w:ind w:right="-3"/>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E4E21">
              <w:rPr>
                <w:rFonts w:ascii="Arial" w:hAnsi="Arial" w:cs="Arial"/>
                <w:color w:val="000000"/>
                <w:sz w:val="20"/>
                <w:szCs w:val="20"/>
              </w:rPr>
              <w:t>0</w:t>
            </w:r>
          </w:p>
        </w:tc>
        <w:tc>
          <w:tcPr>
            <w:tcW w:w="1561" w:type="dxa"/>
            <w:vAlign w:val="center"/>
          </w:tcPr>
          <w:p w:rsidR="00DE316D" w:rsidRPr="00AE4E21" w:rsidRDefault="00DE316D" w:rsidP="00B73326">
            <w:pPr>
              <w:autoSpaceDE w:val="0"/>
              <w:autoSpaceDN w:val="0"/>
              <w:adjustRightInd w:val="0"/>
              <w:ind w:right="-177"/>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E4E21">
              <w:rPr>
                <w:rFonts w:ascii="Arial" w:hAnsi="Arial" w:cs="Arial"/>
                <w:color w:val="000000"/>
                <w:sz w:val="20"/>
                <w:szCs w:val="20"/>
              </w:rPr>
              <w:t>0</w:t>
            </w:r>
          </w:p>
        </w:tc>
      </w:tr>
      <w:tr w:rsidR="00911430" w:rsidRPr="00AE4E21" w:rsidTr="00AE4E21">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3510" w:type="dxa"/>
            <w:vMerge/>
            <w:vAlign w:val="center"/>
          </w:tcPr>
          <w:p w:rsidR="00DE316D" w:rsidRPr="00AE4E21" w:rsidRDefault="00DE316D" w:rsidP="00AE4E21">
            <w:pPr>
              <w:ind w:right="-72"/>
              <w:jc w:val="both"/>
              <w:rPr>
                <w:rFonts w:ascii="Arial" w:hAnsi="Arial" w:cs="Arial"/>
                <w:sz w:val="20"/>
                <w:szCs w:val="20"/>
              </w:rPr>
            </w:pPr>
          </w:p>
        </w:tc>
        <w:tc>
          <w:tcPr>
            <w:tcW w:w="3224" w:type="dxa"/>
            <w:vAlign w:val="center"/>
          </w:tcPr>
          <w:p w:rsidR="00DE316D" w:rsidRPr="00AE4E21" w:rsidRDefault="00DE316D" w:rsidP="00AE4E21">
            <w:pPr>
              <w:ind w:right="-658"/>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E4E21">
              <w:rPr>
                <w:rFonts w:ascii="Arial" w:hAnsi="Arial" w:cs="Arial"/>
                <w:sz w:val="20"/>
                <w:szCs w:val="20"/>
              </w:rPr>
              <w:t xml:space="preserve">No aplica </w:t>
            </w:r>
          </w:p>
        </w:tc>
        <w:tc>
          <w:tcPr>
            <w:tcW w:w="1236" w:type="dxa"/>
            <w:vAlign w:val="center"/>
          </w:tcPr>
          <w:p w:rsidR="00DE316D" w:rsidRPr="00AE4E21" w:rsidRDefault="00DE316D" w:rsidP="00B73326">
            <w:pPr>
              <w:autoSpaceDE w:val="0"/>
              <w:autoSpaceDN w:val="0"/>
              <w:adjustRightInd w:val="0"/>
              <w:ind w:right="-3"/>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E4E21">
              <w:rPr>
                <w:rFonts w:ascii="Arial" w:hAnsi="Arial" w:cs="Arial"/>
                <w:color w:val="000000"/>
                <w:sz w:val="20"/>
                <w:szCs w:val="20"/>
              </w:rPr>
              <w:t>2</w:t>
            </w:r>
          </w:p>
        </w:tc>
        <w:tc>
          <w:tcPr>
            <w:tcW w:w="1561" w:type="dxa"/>
            <w:vAlign w:val="center"/>
          </w:tcPr>
          <w:p w:rsidR="00DE316D" w:rsidRPr="00AE4E21" w:rsidRDefault="00DE316D" w:rsidP="00B73326">
            <w:pPr>
              <w:autoSpaceDE w:val="0"/>
              <w:autoSpaceDN w:val="0"/>
              <w:adjustRightInd w:val="0"/>
              <w:ind w:right="-177"/>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E4E21">
              <w:rPr>
                <w:rFonts w:ascii="Arial" w:hAnsi="Arial" w:cs="Arial"/>
                <w:color w:val="000000"/>
                <w:sz w:val="20"/>
                <w:szCs w:val="20"/>
              </w:rPr>
              <w:t>5,4</w:t>
            </w:r>
          </w:p>
        </w:tc>
      </w:tr>
      <w:tr w:rsidR="00911430" w:rsidRPr="00AE4E21" w:rsidTr="00AE4E21">
        <w:trPr>
          <w:trHeight w:val="240"/>
        </w:trPr>
        <w:tc>
          <w:tcPr>
            <w:cnfStyle w:val="001000000000" w:firstRow="0" w:lastRow="0" w:firstColumn="1" w:lastColumn="0" w:oddVBand="0" w:evenVBand="0" w:oddHBand="0" w:evenHBand="0" w:firstRowFirstColumn="0" w:firstRowLastColumn="0" w:lastRowFirstColumn="0" w:lastRowLastColumn="0"/>
            <w:tcW w:w="3510" w:type="dxa"/>
            <w:vMerge w:val="restart"/>
            <w:vAlign w:val="center"/>
          </w:tcPr>
          <w:p w:rsidR="00DE316D" w:rsidRPr="00AE4E21" w:rsidRDefault="00DE316D" w:rsidP="00AE4E21">
            <w:pPr>
              <w:ind w:right="-72"/>
              <w:jc w:val="both"/>
              <w:rPr>
                <w:rFonts w:ascii="Arial" w:hAnsi="Arial" w:cs="Arial"/>
                <w:sz w:val="20"/>
                <w:szCs w:val="20"/>
              </w:rPr>
            </w:pPr>
            <w:r w:rsidRPr="00AE4E21">
              <w:rPr>
                <w:rFonts w:ascii="Arial" w:hAnsi="Arial" w:cs="Arial"/>
                <w:color w:val="000000"/>
                <w:sz w:val="20"/>
                <w:szCs w:val="20"/>
              </w:rPr>
              <w:t>¿Con que frecuencia lava los utensilios?</w:t>
            </w:r>
          </w:p>
        </w:tc>
        <w:tc>
          <w:tcPr>
            <w:tcW w:w="3224" w:type="dxa"/>
            <w:vAlign w:val="center"/>
          </w:tcPr>
          <w:p w:rsidR="00DE316D" w:rsidRPr="00AE4E21" w:rsidRDefault="00DE316D" w:rsidP="00AE4E21">
            <w:pPr>
              <w:ind w:right="-658"/>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4E21">
              <w:rPr>
                <w:rFonts w:ascii="Arial" w:hAnsi="Arial" w:cs="Arial"/>
                <w:sz w:val="20"/>
                <w:szCs w:val="20"/>
              </w:rPr>
              <w:t xml:space="preserve">1-2 veces al día </w:t>
            </w:r>
          </w:p>
        </w:tc>
        <w:tc>
          <w:tcPr>
            <w:tcW w:w="1236" w:type="dxa"/>
            <w:vAlign w:val="center"/>
          </w:tcPr>
          <w:p w:rsidR="00DE316D" w:rsidRPr="00AE4E21" w:rsidRDefault="00DE316D" w:rsidP="00B73326">
            <w:pPr>
              <w:ind w:right="-3"/>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4E21">
              <w:rPr>
                <w:rFonts w:ascii="Arial" w:hAnsi="Arial" w:cs="Arial"/>
                <w:sz w:val="20"/>
                <w:szCs w:val="20"/>
              </w:rPr>
              <w:t>19</w:t>
            </w:r>
          </w:p>
        </w:tc>
        <w:tc>
          <w:tcPr>
            <w:tcW w:w="1561" w:type="dxa"/>
            <w:vAlign w:val="center"/>
          </w:tcPr>
          <w:p w:rsidR="00DE316D" w:rsidRPr="00AE4E21" w:rsidRDefault="00DE316D" w:rsidP="00B73326">
            <w:pPr>
              <w:ind w:right="-177"/>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4E21">
              <w:rPr>
                <w:rFonts w:ascii="Arial" w:hAnsi="Arial" w:cs="Arial"/>
                <w:sz w:val="20"/>
                <w:szCs w:val="20"/>
              </w:rPr>
              <w:t xml:space="preserve">          51,3  </w:t>
            </w:r>
          </w:p>
        </w:tc>
      </w:tr>
      <w:tr w:rsidR="00911430" w:rsidRPr="00AE4E21" w:rsidTr="00AE4E21">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510" w:type="dxa"/>
            <w:vMerge/>
            <w:vAlign w:val="center"/>
          </w:tcPr>
          <w:p w:rsidR="00DE316D" w:rsidRPr="00AE4E21" w:rsidRDefault="00DE316D" w:rsidP="00AE4E21">
            <w:pPr>
              <w:ind w:right="-72"/>
              <w:jc w:val="both"/>
              <w:rPr>
                <w:rFonts w:ascii="Arial" w:hAnsi="Arial" w:cs="Arial"/>
                <w:sz w:val="20"/>
                <w:szCs w:val="20"/>
              </w:rPr>
            </w:pPr>
          </w:p>
        </w:tc>
        <w:tc>
          <w:tcPr>
            <w:tcW w:w="3224" w:type="dxa"/>
            <w:vAlign w:val="center"/>
          </w:tcPr>
          <w:p w:rsidR="00DE316D" w:rsidRPr="00AE4E21" w:rsidRDefault="00DE316D" w:rsidP="00AE4E21">
            <w:pPr>
              <w:ind w:right="-658"/>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E4E21">
              <w:rPr>
                <w:rFonts w:ascii="Arial" w:hAnsi="Arial" w:cs="Arial"/>
                <w:sz w:val="20"/>
                <w:szCs w:val="20"/>
              </w:rPr>
              <w:t>3 veces al día</w:t>
            </w:r>
          </w:p>
        </w:tc>
        <w:tc>
          <w:tcPr>
            <w:tcW w:w="1236" w:type="dxa"/>
            <w:vAlign w:val="center"/>
          </w:tcPr>
          <w:p w:rsidR="00DE316D" w:rsidRPr="00AE4E21" w:rsidRDefault="00DE316D" w:rsidP="00B73326">
            <w:pPr>
              <w:ind w:right="-3"/>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E4E21">
              <w:rPr>
                <w:rFonts w:ascii="Arial" w:hAnsi="Arial" w:cs="Arial"/>
                <w:sz w:val="20"/>
                <w:szCs w:val="20"/>
              </w:rPr>
              <w:t>11</w:t>
            </w:r>
          </w:p>
        </w:tc>
        <w:tc>
          <w:tcPr>
            <w:tcW w:w="1561" w:type="dxa"/>
            <w:vAlign w:val="center"/>
          </w:tcPr>
          <w:p w:rsidR="00DE316D" w:rsidRPr="00AE4E21" w:rsidRDefault="00DE316D" w:rsidP="00B73326">
            <w:pPr>
              <w:ind w:right="-17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E4E21">
              <w:rPr>
                <w:rFonts w:ascii="Arial" w:hAnsi="Arial" w:cs="Arial"/>
                <w:sz w:val="20"/>
                <w:szCs w:val="20"/>
              </w:rPr>
              <w:t>29,7</w:t>
            </w:r>
          </w:p>
        </w:tc>
      </w:tr>
      <w:tr w:rsidR="00911430" w:rsidRPr="00AE4E21" w:rsidTr="00AE4E21">
        <w:trPr>
          <w:trHeight w:val="302"/>
        </w:trPr>
        <w:tc>
          <w:tcPr>
            <w:cnfStyle w:val="001000000000" w:firstRow="0" w:lastRow="0" w:firstColumn="1" w:lastColumn="0" w:oddVBand="0" w:evenVBand="0" w:oddHBand="0" w:evenHBand="0" w:firstRowFirstColumn="0" w:firstRowLastColumn="0" w:lastRowFirstColumn="0" w:lastRowLastColumn="0"/>
            <w:tcW w:w="3510" w:type="dxa"/>
            <w:vMerge/>
            <w:vAlign w:val="center"/>
          </w:tcPr>
          <w:p w:rsidR="00DE316D" w:rsidRPr="00AE4E21" w:rsidRDefault="00DE316D" w:rsidP="00AE4E21">
            <w:pPr>
              <w:ind w:right="-72"/>
              <w:jc w:val="both"/>
              <w:rPr>
                <w:rFonts w:ascii="Arial" w:hAnsi="Arial" w:cs="Arial"/>
                <w:sz w:val="20"/>
                <w:szCs w:val="20"/>
              </w:rPr>
            </w:pPr>
          </w:p>
        </w:tc>
        <w:tc>
          <w:tcPr>
            <w:tcW w:w="3224" w:type="dxa"/>
            <w:vAlign w:val="center"/>
          </w:tcPr>
          <w:p w:rsidR="00DE316D" w:rsidRPr="00AE4E21" w:rsidRDefault="00DE316D" w:rsidP="00AE4E21">
            <w:pPr>
              <w:ind w:right="-55"/>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4E21">
              <w:rPr>
                <w:rFonts w:ascii="Arial" w:hAnsi="Arial" w:cs="Arial"/>
                <w:sz w:val="20"/>
                <w:szCs w:val="20"/>
              </w:rPr>
              <w:t>Cada vez que manipulo alimentos</w:t>
            </w:r>
          </w:p>
        </w:tc>
        <w:tc>
          <w:tcPr>
            <w:tcW w:w="1236" w:type="dxa"/>
            <w:vAlign w:val="center"/>
          </w:tcPr>
          <w:p w:rsidR="00DE316D" w:rsidRPr="00AE4E21" w:rsidRDefault="00DE316D" w:rsidP="00B73326">
            <w:pPr>
              <w:ind w:right="-3"/>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4E21">
              <w:rPr>
                <w:rFonts w:ascii="Arial" w:hAnsi="Arial" w:cs="Arial"/>
                <w:sz w:val="20"/>
                <w:szCs w:val="20"/>
              </w:rPr>
              <w:t>7</w:t>
            </w:r>
          </w:p>
        </w:tc>
        <w:tc>
          <w:tcPr>
            <w:tcW w:w="1561" w:type="dxa"/>
            <w:vAlign w:val="center"/>
          </w:tcPr>
          <w:p w:rsidR="00DE316D" w:rsidRPr="00AE4E21" w:rsidRDefault="00DE316D" w:rsidP="00B73326">
            <w:pPr>
              <w:ind w:right="-177"/>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4E21">
              <w:rPr>
                <w:rFonts w:ascii="Arial" w:hAnsi="Arial" w:cs="Arial"/>
                <w:sz w:val="20"/>
                <w:szCs w:val="20"/>
              </w:rPr>
              <w:t>18,9</w:t>
            </w:r>
          </w:p>
        </w:tc>
      </w:tr>
      <w:tr w:rsidR="00911430" w:rsidRPr="00AE4E21" w:rsidTr="00AE4E21">
        <w:trPr>
          <w:cnfStyle w:val="000000100000" w:firstRow="0" w:lastRow="0" w:firstColumn="0" w:lastColumn="0" w:oddVBand="0" w:evenVBand="0" w:oddHBand="1"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3510" w:type="dxa"/>
            <w:vMerge/>
            <w:vAlign w:val="center"/>
          </w:tcPr>
          <w:p w:rsidR="00DE316D" w:rsidRPr="00AE4E21" w:rsidRDefault="00DE316D" w:rsidP="00AE4E21">
            <w:pPr>
              <w:ind w:right="-72"/>
              <w:jc w:val="both"/>
              <w:rPr>
                <w:rFonts w:ascii="Arial" w:hAnsi="Arial" w:cs="Arial"/>
                <w:sz w:val="20"/>
                <w:szCs w:val="20"/>
              </w:rPr>
            </w:pPr>
          </w:p>
        </w:tc>
        <w:tc>
          <w:tcPr>
            <w:tcW w:w="3224" w:type="dxa"/>
            <w:vAlign w:val="center"/>
          </w:tcPr>
          <w:p w:rsidR="00DE316D" w:rsidRPr="00AE4E21" w:rsidRDefault="00DE316D" w:rsidP="00AE4E21">
            <w:pPr>
              <w:ind w:right="-658"/>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E4E21">
              <w:rPr>
                <w:rFonts w:ascii="Arial" w:hAnsi="Arial" w:cs="Arial"/>
                <w:sz w:val="20"/>
                <w:szCs w:val="20"/>
              </w:rPr>
              <w:t xml:space="preserve">Nunca </w:t>
            </w:r>
          </w:p>
        </w:tc>
        <w:tc>
          <w:tcPr>
            <w:tcW w:w="1236" w:type="dxa"/>
            <w:vAlign w:val="center"/>
          </w:tcPr>
          <w:p w:rsidR="00DE316D" w:rsidRPr="00AE4E21" w:rsidRDefault="00DE316D" w:rsidP="00B73326">
            <w:pPr>
              <w:ind w:right="-3"/>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E4E21">
              <w:rPr>
                <w:rFonts w:ascii="Arial" w:hAnsi="Arial" w:cs="Arial"/>
                <w:sz w:val="20"/>
                <w:szCs w:val="20"/>
              </w:rPr>
              <w:t>0</w:t>
            </w:r>
          </w:p>
        </w:tc>
        <w:tc>
          <w:tcPr>
            <w:tcW w:w="1561" w:type="dxa"/>
            <w:vAlign w:val="center"/>
          </w:tcPr>
          <w:p w:rsidR="00DE316D" w:rsidRPr="00AE4E21" w:rsidRDefault="00DE316D" w:rsidP="00B73326">
            <w:pPr>
              <w:ind w:right="-17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E4E21">
              <w:rPr>
                <w:rFonts w:ascii="Arial" w:hAnsi="Arial" w:cs="Arial"/>
                <w:sz w:val="20"/>
                <w:szCs w:val="20"/>
              </w:rPr>
              <w:t>0</w:t>
            </w:r>
          </w:p>
        </w:tc>
      </w:tr>
      <w:tr w:rsidR="00911430" w:rsidRPr="00AE4E21" w:rsidTr="00AE4E21">
        <w:trPr>
          <w:trHeight w:val="240"/>
        </w:trPr>
        <w:tc>
          <w:tcPr>
            <w:cnfStyle w:val="001000000000" w:firstRow="0" w:lastRow="0" w:firstColumn="1" w:lastColumn="0" w:oddVBand="0" w:evenVBand="0" w:oddHBand="0" w:evenHBand="0" w:firstRowFirstColumn="0" w:firstRowLastColumn="0" w:lastRowFirstColumn="0" w:lastRowLastColumn="0"/>
            <w:tcW w:w="3510" w:type="dxa"/>
            <w:vMerge w:val="restart"/>
            <w:vAlign w:val="center"/>
          </w:tcPr>
          <w:p w:rsidR="00DE316D" w:rsidRPr="00AE4E21" w:rsidRDefault="00DE316D" w:rsidP="00AE4E21">
            <w:pPr>
              <w:ind w:right="-72"/>
              <w:jc w:val="both"/>
              <w:rPr>
                <w:rFonts w:ascii="Arial" w:hAnsi="Arial" w:cs="Arial"/>
                <w:color w:val="auto"/>
                <w:sz w:val="20"/>
                <w:szCs w:val="20"/>
              </w:rPr>
            </w:pPr>
            <w:r w:rsidRPr="00AE4E21">
              <w:rPr>
                <w:rFonts w:ascii="Arial" w:hAnsi="Arial" w:cs="Arial"/>
                <w:color w:val="auto"/>
                <w:sz w:val="20"/>
                <w:szCs w:val="20"/>
              </w:rPr>
              <w:t>¿Tiene mascotas en su casa o frecuenta animales?</w:t>
            </w:r>
          </w:p>
        </w:tc>
        <w:tc>
          <w:tcPr>
            <w:tcW w:w="3224" w:type="dxa"/>
            <w:vAlign w:val="center"/>
          </w:tcPr>
          <w:p w:rsidR="00DE316D" w:rsidRPr="00AE4E21" w:rsidRDefault="00DE316D" w:rsidP="00AE4E21">
            <w:pPr>
              <w:autoSpaceDE w:val="0"/>
              <w:autoSpaceDN w:val="0"/>
              <w:adjustRightInd w:val="0"/>
              <w:ind w:right="-658"/>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E4E21">
              <w:rPr>
                <w:rFonts w:ascii="Arial" w:hAnsi="Arial" w:cs="Arial"/>
                <w:color w:val="000000"/>
                <w:sz w:val="20"/>
                <w:szCs w:val="20"/>
              </w:rPr>
              <w:t xml:space="preserve">Si </w:t>
            </w:r>
          </w:p>
        </w:tc>
        <w:tc>
          <w:tcPr>
            <w:tcW w:w="1236" w:type="dxa"/>
            <w:vAlign w:val="center"/>
          </w:tcPr>
          <w:p w:rsidR="00DE316D" w:rsidRPr="00AE4E21" w:rsidRDefault="00DE316D" w:rsidP="00B73326">
            <w:pPr>
              <w:autoSpaceDE w:val="0"/>
              <w:autoSpaceDN w:val="0"/>
              <w:adjustRightInd w:val="0"/>
              <w:ind w:right="-3"/>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E4E21">
              <w:rPr>
                <w:rFonts w:ascii="Arial" w:hAnsi="Arial" w:cs="Arial"/>
                <w:color w:val="000000"/>
                <w:sz w:val="20"/>
                <w:szCs w:val="20"/>
              </w:rPr>
              <w:t>10</w:t>
            </w:r>
          </w:p>
        </w:tc>
        <w:tc>
          <w:tcPr>
            <w:tcW w:w="1561" w:type="dxa"/>
            <w:vAlign w:val="center"/>
          </w:tcPr>
          <w:p w:rsidR="00DE316D" w:rsidRPr="00AE4E21" w:rsidRDefault="00DE316D" w:rsidP="00B73326">
            <w:pPr>
              <w:autoSpaceDE w:val="0"/>
              <w:autoSpaceDN w:val="0"/>
              <w:adjustRightInd w:val="0"/>
              <w:ind w:right="-177"/>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E4E21">
              <w:rPr>
                <w:rFonts w:ascii="Arial" w:hAnsi="Arial" w:cs="Arial"/>
                <w:color w:val="000000"/>
                <w:sz w:val="20"/>
                <w:szCs w:val="20"/>
              </w:rPr>
              <w:t>27</w:t>
            </w:r>
          </w:p>
        </w:tc>
      </w:tr>
      <w:tr w:rsidR="00911430" w:rsidRPr="00AE4E21" w:rsidTr="00AE4E21">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510" w:type="dxa"/>
            <w:vMerge/>
            <w:vAlign w:val="center"/>
          </w:tcPr>
          <w:p w:rsidR="00DE316D" w:rsidRPr="00AE4E21" w:rsidRDefault="00DE316D" w:rsidP="00AE4E21">
            <w:pPr>
              <w:ind w:right="-72"/>
              <w:jc w:val="both"/>
              <w:rPr>
                <w:rFonts w:ascii="Arial" w:hAnsi="Arial" w:cs="Arial"/>
                <w:color w:val="auto"/>
                <w:sz w:val="20"/>
                <w:szCs w:val="20"/>
              </w:rPr>
            </w:pPr>
          </w:p>
        </w:tc>
        <w:tc>
          <w:tcPr>
            <w:tcW w:w="3224" w:type="dxa"/>
            <w:vAlign w:val="center"/>
          </w:tcPr>
          <w:p w:rsidR="00DE316D" w:rsidRPr="00AE4E21" w:rsidRDefault="00DE316D" w:rsidP="00AE4E21">
            <w:pPr>
              <w:autoSpaceDE w:val="0"/>
              <w:autoSpaceDN w:val="0"/>
              <w:adjustRightInd w:val="0"/>
              <w:ind w:right="-658"/>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E4E21">
              <w:rPr>
                <w:rFonts w:ascii="Arial" w:hAnsi="Arial" w:cs="Arial"/>
                <w:color w:val="000000"/>
                <w:sz w:val="20"/>
                <w:szCs w:val="20"/>
              </w:rPr>
              <w:t xml:space="preserve">No </w:t>
            </w:r>
          </w:p>
        </w:tc>
        <w:tc>
          <w:tcPr>
            <w:tcW w:w="1236" w:type="dxa"/>
            <w:vAlign w:val="center"/>
          </w:tcPr>
          <w:p w:rsidR="00DE316D" w:rsidRPr="00AE4E21" w:rsidRDefault="00DE316D" w:rsidP="00B73326">
            <w:pPr>
              <w:autoSpaceDE w:val="0"/>
              <w:autoSpaceDN w:val="0"/>
              <w:adjustRightInd w:val="0"/>
              <w:ind w:right="-3"/>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E4E21">
              <w:rPr>
                <w:rFonts w:ascii="Arial" w:hAnsi="Arial" w:cs="Arial"/>
                <w:color w:val="000000"/>
                <w:sz w:val="20"/>
                <w:szCs w:val="20"/>
              </w:rPr>
              <w:t>27</w:t>
            </w:r>
          </w:p>
        </w:tc>
        <w:tc>
          <w:tcPr>
            <w:tcW w:w="1561" w:type="dxa"/>
            <w:vAlign w:val="center"/>
          </w:tcPr>
          <w:p w:rsidR="00DE316D" w:rsidRPr="00AE4E21" w:rsidRDefault="00DE316D" w:rsidP="00B73326">
            <w:pPr>
              <w:autoSpaceDE w:val="0"/>
              <w:autoSpaceDN w:val="0"/>
              <w:adjustRightInd w:val="0"/>
              <w:ind w:right="-177"/>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E4E21">
              <w:rPr>
                <w:rFonts w:ascii="Arial" w:hAnsi="Arial" w:cs="Arial"/>
                <w:color w:val="000000"/>
                <w:sz w:val="20"/>
                <w:szCs w:val="20"/>
              </w:rPr>
              <w:t>72,9</w:t>
            </w:r>
          </w:p>
        </w:tc>
      </w:tr>
      <w:tr w:rsidR="00911430" w:rsidRPr="00AE4E21" w:rsidTr="00AE4E21">
        <w:trPr>
          <w:trHeight w:val="240"/>
        </w:trPr>
        <w:tc>
          <w:tcPr>
            <w:cnfStyle w:val="001000000000" w:firstRow="0" w:lastRow="0" w:firstColumn="1" w:lastColumn="0" w:oddVBand="0" w:evenVBand="0" w:oddHBand="0" w:evenHBand="0" w:firstRowFirstColumn="0" w:firstRowLastColumn="0" w:lastRowFirstColumn="0" w:lastRowLastColumn="0"/>
            <w:tcW w:w="3510" w:type="dxa"/>
            <w:vMerge w:val="restart"/>
            <w:vAlign w:val="center"/>
          </w:tcPr>
          <w:p w:rsidR="00DE316D" w:rsidRPr="00AE4E21" w:rsidRDefault="00DE316D" w:rsidP="00AE4E21">
            <w:pPr>
              <w:ind w:right="-72"/>
              <w:jc w:val="both"/>
              <w:rPr>
                <w:rFonts w:ascii="Arial" w:hAnsi="Arial" w:cs="Arial"/>
                <w:color w:val="auto"/>
                <w:sz w:val="20"/>
                <w:szCs w:val="20"/>
              </w:rPr>
            </w:pPr>
            <w:r w:rsidRPr="00AE4E21">
              <w:rPr>
                <w:rFonts w:ascii="Arial" w:hAnsi="Arial" w:cs="Arial"/>
                <w:color w:val="auto"/>
                <w:sz w:val="20"/>
                <w:szCs w:val="20"/>
              </w:rPr>
              <w:t>¿Conoce acerca de las buenas prácticas higiénicas?</w:t>
            </w:r>
          </w:p>
        </w:tc>
        <w:tc>
          <w:tcPr>
            <w:tcW w:w="3224" w:type="dxa"/>
            <w:vAlign w:val="center"/>
          </w:tcPr>
          <w:p w:rsidR="00DE316D" w:rsidRPr="00AE4E21" w:rsidRDefault="00DE316D" w:rsidP="00AE4E21">
            <w:pPr>
              <w:autoSpaceDE w:val="0"/>
              <w:autoSpaceDN w:val="0"/>
              <w:adjustRightInd w:val="0"/>
              <w:ind w:right="-658"/>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E4E21">
              <w:rPr>
                <w:rFonts w:ascii="Arial" w:hAnsi="Arial" w:cs="Arial"/>
                <w:color w:val="000000"/>
                <w:sz w:val="20"/>
                <w:szCs w:val="20"/>
              </w:rPr>
              <w:t xml:space="preserve">Si </w:t>
            </w:r>
          </w:p>
        </w:tc>
        <w:tc>
          <w:tcPr>
            <w:tcW w:w="1236" w:type="dxa"/>
            <w:vAlign w:val="center"/>
          </w:tcPr>
          <w:p w:rsidR="00DE316D" w:rsidRPr="00AE4E21" w:rsidRDefault="00DE316D" w:rsidP="00B73326">
            <w:pPr>
              <w:autoSpaceDE w:val="0"/>
              <w:autoSpaceDN w:val="0"/>
              <w:adjustRightInd w:val="0"/>
              <w:ind w:right="-3"/>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E4E21">
              <w:rPr>
                <w:rFonts w:ascii="Arial" w:hAnsi="Arial" w:cs="Arial"/>
                <w:color w:val="000000"/>
                <w:sz w:val="20"/>
                <w:szCs w:val="20"/>
              </w:rPr>
              <w:t>29</w:t>
            </w:r>
          </w:p>
        </w:tc>
        <w:tc>
          <w:tcPr>
            <w:tcW w:w="1561" w:type="dxa"/>
            <w:vAlign w:val="center"/>
          </w:tcPr>
          <w:p w:rsidR="00DE316D" w:rsidRPr="00AE4E21" w:rsidRDefault="00DE316D" w:rsidP="00B73326">
            <w:pPr>
              <w:autoSpaceDE w:val="0"/>
              <w:autoSpaceDN w:val="0"/>
              <w:adjustRightInd w:val="0"/>
              <w:ind w:right="-177"/>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E4E21">
              <w:rPr>
                <w:rFonts w:ascii="Arial" w:hAnsi="Arial" w:cs="Arial"/>
                <w:color w:val="000000"/>
                <w:sz w:val="20"/>
                <w:szCs w:val="20"/>
              </w:rPr>
              <w:t>78,3</w:t>
            </w:r>
          </w:p>
        </w:tc>
      </w:tr>
      <w:tr w:rsidR="00911430" w:rsidRPr="00AE4E21" w:rsidTr="00AE4E21">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510" w:type="dxa"/>
            <w:vMerge/>
            <w:vAlign w:val="center"/>
          </w:tcPr>
          <w:p w:rsidR="00DE316D" w:rsidRPr="00AE4E21" w:rsidRDefault="00DE316D" w:rsidP="00AE4E21">
            <w:pPr>
              <w:ind w:right="-72"/>
              <w:jc w:val="both"/>
              <w:rPr>
                <w:rFonts w:ascii="Arial" w:hAnsi="Arial" w:cs="Arial"/>
                <w:color w:val="auto"/>
                <w:sz w:val="20"/>
                <w:szCs w:val="20"/>
              </w:rPr>
            </w:pPr>
          </w:p>
        </w:tc>
        <w:tc>
          <w:tcPr>
            <w:tcW w:w="3224" w:type="dxa"/>
            <w:vAlign w:val="center"/>
          </w:tcPr>
          <w:p w:rsidR="00DE316D" w:rsidRPr="00AE4E21" w:rsidRDefault="00DE316D" w:rsidP="00AE4E21">
            <w:pPr>
              <w:autoSpaceDE w:val="0"/>
              <w:autoSpaceDN w:val="0"/>
              <w:adjustRightInd w:val="0"/>
              <w:ind w:right="-658"/>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E4E21">
              <w:rPr>
                <w:rFonts w:ascii="Arial" w:hAnsi="Arial" w:cs="Arial"/>
                <w:color w:val="000000"/>
                <w:sz w:val="20"/>
                <w:szCs w:val="20"/>
              </w:rPr>
              <w:t xml:space="preserve">No </w:t>
            </w:r>
          </w:p>
        </w:tc>
        <w:tc>
          <w:tcPr>
            <w:tcW w:w="1236" w:type="dxa"/>
            <w:vAlign w:val="center"/>
          </w:tcPr>
          <w:p w:rsidR="00DE316D" w:rsidRPr="00AE4E21" w:rsidRDefault="00DE316D" w:rsidP="00B73326">
            <w:pPr>
              <w:autoSpaceDE w:val="0"/>
              <w:autoSpaceDN w:val="0"/>
              <w:adjustRightInd w:val="0"/>
              <w:ind w:right="-3"/>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E4E21">
              <w:rPr>
                <w:rFonts w:ascii="Arial" w:hAnsi="Arial" w:cs="Arial"/>
                <w:color w:val="000000"/>
                <w:sz w:val="20"/>
                <w:szCs w:val="20"/>
              </w:rPr>
              <w:t>8</w:t>
            </w:r>
          </w:p>
        </w:tc>
        <w:tc>
          <w:tcPr>
            <w:tcW w:w="1561" w:type="dxa"/>
            <w:vAlign w:val="center"/>
          </w:tcPr>
          <w:p w:rsidR="00DE316D" w:rsidRPr="00AE4E21" w:rsidRDefault="00DE316D" w:rsidP="00B73326">
            <w:pPr>
              <w:autoSpaceDE w:val="0"/>
              <w:autoSpaceDN w:val="0"/>
              <w:adjustRightInd w:val="0"/>
              <w:ind w:right="-177"/>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E4E21">
              <w:rPr>
                <w:rFonts w:ascii="Arial" w:hAnsi="Arial" w:cs="Arial"/>
                <w:color w:val="000000"/>
                <w:sz w:val="20"/>
                <w:szCs w:val="20"/>
              </w:rPr>
              <w:t>21,6</w:t>
            </w:r>
          </w:p>
        </w:tc>
      </w:tr>
      <w:tr w:rsidR="00911430" w:rsidRPr="00AE4E21" w:rsidTr="00AE4E21">
        <w:trPr>
          <w:trHeight w:val="240"/>
        </w:trPr>
        <w:tc>
          <w:tcPr>
            <w:cnfStyle w:val="001000000000" w:firstRow="0" w:lastRow="0" w:firstColumn="1" w:lastColumn="0" w:oddVBand="0" w:evenVBand="0" w:oddHBand="0" w:evenHBand="0" w:firstRowFirstColumn="0" w:firstRowLastColumn="0" w:lastRowFirstColumn="0" w:lastRowLastColumn="0"/>
            <w:tcW w:w="3510" w:type="dxa"/>
            <w:vMerge w:val="restart"/>
            <w:vAlign w:val="center"/>
          </w:tcPr>
          <w:p w:rsidR="00DE316D" w:rsidRPr="00AE4E21" w:rsidRDefault="00DE316D" w:rsidP="00AE4E21">
            <w:pPr>
              <w:ind w:right="-72"/>
              <w:jc w:val="both"/>
              <w:rPr>
                <w:rFonts w:ascii="Arial" w:hAnsi="Arial" w:cs="Arial"/>
                <w:color w:val="auto"/>
                <w:sz w:val="20"/>
                <w:szCs w:val="20"/>
              </w:rPr>
            </w:pPr>
            <w:r w:rsidRPr="00AE4E21">
              <w:rPr>
                <w:rFonts w:ascii="Arial" w:hAnsi="Arial" w:cs="Arial"/>
                <w:color w:val="auto"/>
                <w:sz w:val="20"/>
                <w:szCs w:val="20"/>
              </w:rPr>
              <w:t>¿Ha asistido usted algina vez a talleres o capacitaciones sobre las buenas practicas higiénicas?</w:t>
            </w:r>
          </w:p>
        </w:tc>
        <w:tc>
          <w:tcPr>
            <w:tcW w:w="3224" w:type="dxa"/>
            <w:vAlign w:val="center"/>
          </w:tcPr>
          <w:p w:rsidR="00DE316D" w:rsidRPr="00AE4E21" w:rsidRDefault="00DE316D" w:rsidP="00AE4E21">
            <w:pPr>
              <w:autoSpaceDE w:val="0"/>
              <w:autoSpaceDN w:val="0"/>
              <w:adjustRightInd w:val="0"/>
              <w:ind w:right="-658"/>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E4E21">
              <w:rPr>
                <w:rFonts w:ascii="Arial" w:hAnsi="Arial" w:cs="Arial"/>
                <w:color w:val="000000"/>
                <w:sz w:val="20"/>
                <w:szCs w:val="20"/>
              </w:rPr>
              <w:t xml:space="preserve">Si </w:t>
            </w:r>
          </w:p>
        </w:tc>
        <w:tc>
          <w:tcPr>
            <w:tcW w:w="1236" w:type="dxa"/>
            <w:vAlign w:val="center"/>
          </w:tcPr>
          <w:p w:rsidR="00DE316D" w:rsidRPr="00AE4E21" w:rsidRDefault="00DE316D" w:rsidP="00B73326">
            <w:pPr>
              <w:autoSpaceDE w:val="0"/>
              <w:autoSpaceDN w:val="0"/>
              <w:adjustRightInd w:val="0"/>
              <w:ind w:right="-3"/>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E4E21">
              <w:rPr>
                <w:rFonts w:ascii="Arial" w:hAnsi="Arial" w:cs="Arial"/>
                <w:color w:val="000000"/>
                <w:sz w:val="20"/>
                <w:szCs w:val="20"/>
              </w:rPr>
              <w:t>27</w:t>
            </w:r>
          </w:p>
        </w:tc>
        <w:tc>
          <w:tcPr>
            <w:tcW w:w="1561" w:type="dxa"/>
            <w:vAlign w:val="center"/>
          </w:tcPr>
          <w:p w:rsidR="00DE316D" w:rsidRPr="00AE4E21" w:rsidRDefault="00DE316D" w:rsidP="00B73326">
            <w:pPr>
              <w:autoSpaceDE w:val="0"/>
              <w:autoSpaceDN w:val="0"/>
              <w:adjustRightInd w:val="0"/>
              <w:ind w:right="-177"/>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E4E21">
              <w:rPr>
                <w:rFonts w:ascii="Arial" w:hAnsi="Arial" w:cs="Arial"/>
                <w:color w:val="000000"/>
                <w:sz w:val="20"/>
                <w:szCs w:val="20"/>
              </w:rPr>
              <w:t>72,9</w:t>
            </w:r>
          </w:p>
        </w:tc>
      </w:tr>
      <w:tr w:rsidR="00911430" w:rsidRPr="00AE4E21" w:rsidTr="00AE4E21">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510" w:type="dxa"/>
            <w:vMerge/>
            <w:vAlign w:val="center"/>
          </w:tcPr>
          <w:p w:rsidR="00DE316D" w:rsidRPr="00AE4E21" w:rsidRDefault="00DE316D" w:rsidP="00AE4E21">
            <w:pPr>
              <w:ind w:right="-658"/>
              <w:rPr>
                <w:rFonts w:ascii="Arial" w:hAnsi="Arial" w:cs="Arial"/>
                <w:sz w:val="20"/>
                <w:szCs w:val="20"/>
              </w:rPr>
            </w:pPr>
          </w:p>
        </w:tc>
        <w:tc>
          <w:tcPr>
            <w:tcW w:w="3224" w:type="dxa"/>
            <w:vAlign w:val="center"/>
          </w:tcPr>
          <w:p w:rsidR="00DE316D" w:rsidRPr="00AE4E21" w:rsidRDefault="00DE316D" w:rsidP="00AE4E21">
            <w:pPr>
              <w:autoSpaceDE w:val="0"/>
              <w:autoSpaceDN w:val="0"/>
              <w:adjustRightInd w:val="0"/>
              <w:ind w:right="-658"/>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E4E21">
              <w:rPr>
                <w:rFonts w:ascii="Arial" w:hAnsi="Arial" w:cs="Arial"/>
                <w:color w:val="000000"/>
                <w:sz w:val="20"/>
                <w:szCs w:val="20"/>
              </w:rPr>
              <w:t xml:space="preserve">No </w:t>
            </w:r>
          </w:p>
        </w:tc>
        <w:tc>
          <w:tcPr>
            <w:tcW w:w="1236" w:type="dxa"/>
            <w:vAlign w:val="center"/>
          </w:tcPr>
          <w:p w:rsidR="00DE316D" w:rsidRPr="00AE4E21" w:rsidRDefault="00DE316D" w:rsidP="00B73326">
            <w:pPr>
              <w:autoSpaceDE w:val="0"/>
              <w:autoSpaceDN w:val="0"/>
              <w:adjustRightInd w:val="0"/>
              <w:ind w:right="-3"/>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E4E21">
              <w:rPr>
                <w:rFonts w:ascii="Arial" w:hAnsi="Arial" w:cs="Arial"/>
                <w:color w:val="000000"/>
                <w:sz w:val="20"/>
                <w:szCs w:val="20"/>
              </w:rPr>
              <w:t>10</w:t>
            </w:r>
          </w:p>
        </w:tc>
        <w:tc>
          <w:tcPr>
            <w:tcW w:w="1561" w:type="dxa"/>
            <w:vAlign w:val="center"/>
          </w:tcPr>
          <w:p w:rsidR="00DE316D" w:rsidRPr="00AE4E21" w:rsidRDefault="00DE316D" w:rsidP="00B73326">
            <w:pPr>
              <w:autoSpaceDE w:val="0"/>
              <w:autoSpaceDN w:val="0"/>
              <w:adjustRightInd w:val="0"/>
              <w:ind w:right="-177"/>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E4E21">
              <w:rPr>
                <w:rFonts w:ascii="Arial" w:hAnsi="Arial" w:cs="Arial"/>
                <w:color w:val="000000"/>
                <w:sz w:val="20"/>
                <w:szCs w:val="20"/>
              </w:rPr>
              <w:t>27</w:t>
            </w:r>
          </w:p>
        </w:tc>
      </w:tr>
    </w:tbl>
    <w:p w:rsidR="00DE316D" w:rsidRPr="00A27514" w:rsidRDefault="00DE316D" w:rsidP="00AE4E21">
      <w:pPr>
        <w:ind w:right="-658"/>
        <w:jc w:val="both"/>
        <w:rPr>
          <w:rFonts w:ascii="Arial" w:hAnsi="Arial" w:cs="Arial"/>
          <w:b/>
          <w:sz w:val="22"/>
          <w:szCs w:val="22"/>
          <w:lang w:val="es-MX"/>
        </w:rPr>
      </w:pPr>
    </w:p>
    <w:p w:rsidR="00DE316D" w:rsidRDefault="00DE316D" w:rsidP="00AE4E21">
      <w:pPr>
        <w:ind w:right="-658"/>
        <w:jc w:val="both"/>
        <w:rPr>
          <w:rFonts w:ascii="Arial" w:hAnsi="Arial" w:cs="Arial"/>
          <w:sz w:val="22"/>
          <w:szCs w:val="22"/>
          <w:lang w:val="es-MX"/>
        </w:rPr>
      </w:pPr>
      <w:r w:rsidRPr="00A27514">
        <w:rPr>
          <w:rFonts w:ascii="Arial" w:hAnsi="Arial" w:cs="Arial"/>
          <w:sz w:val="22"/>
          <w:szCs w:val="22"/>
          <w:lang w:val="es-MX"/>
        </w:rPr>
        <w:t>Posteriormente a la recolección y procesamiento de muestras, se procede al análisis y tabulación de los datos obtenidos en el estudio realizado en una  población total de 37 vendedores de alimentos del centro histórico de la ciudad de Cartagena, divididos de la siguiente manera 20 registrados ante espacio público y 17 escogidos de manera aleatoria y no registrados legalmente ante espacio público; se identificó que la población según el sexo estuvo distribuida: 14 mujeres equivalente al (27%) y,  23  hombres con un (73%) de la totalidad.</w:t>
      </w:r>
    </w:p>
    <w:p w:rsidR="00906C91" w:rsidRPr="00A27514" w:rsidRDefault="00906C91" w:rsidP="00AE4E21">
      <w:pPr>
        <w:ind w:right="-658"/>
        <w:jc w:val="both"/>
        <w:rPr>
          <w:rFonts w:ascii="Arial" w:hAnsi="Arial" w:cs="Arial"/>
          <w:sz w:val="22"/>
          <w:szCs w:val="22"/>
          <w:lang w:val="es-MX"/>
        </w:rPr>
      </w:pPr>
    </w:p>
    <w:p w:rsidR="00DE316D" w:rsidRPr="00A27514" w:rsidRDefault="00DE316D" w:rsidP="00906C91">
      <w:pPr>
        <w:ind w:right="-658"/>
        <w:jc w:val="center"/>
        <w:rPr>
          <w:rFonts w:ascii="Arial" w:hAnsi="Arial" w:cs="Arial"/>
          <w:b/>
          <w:sz w:val="22"/>
          <w:szCs w:val="22"/>
          <w:lang w:val="es-MX"/>
        </w:rPr>
      </w:pPr>
      <w:r w:rsidRPr="00906C91">
        <w:rPr>
          <w:rFonts w:ascii="Arial" w:hAnsi="Arial" w:cs="Arial"/>
          <w:b/>
          <w:sz w:val="20"/>
          <w:szCs w:val="22"/>
          <w:lang w:val="es-MX"/>
        </w:rPr>
        <w:t>Figura 1. Distribución por género de la población estudiada</w:t>
      </w:r>
    </w:p>
    <w:p w:rsidR="00DE316D" w:rsidRPr="00A27514" w:rsidRDefault="00DE316D" w:rsidP="00906C91">
      <w:pPr>
        <w:ind w:right="-658"/>
        <w:jc w:val="center"/>
        <w:rPr>
          <w:rFonts w:ascii="Arial" w:hAnsi="Arial" w:cs="Arial"/>
          <w:b/>
          <w:sz w:val="22"/>
          <w:szCs w:val="22"/>
          <w:lang w:val="es-MX"/>
        </w:rPr>
      </w:pPr>
      <w:r w:rsidRPr="00A27514">
        <w:rPr>
          <w:rFonts w:ascii="Arial" w:hAnsi="Arial" w:cs="Arial"/>
          <w:b/>
          <w:noProof/>
          <w:sz w:val="22"/>
          <w:szCs w:val="22"/>
          <w:lang w:val="es-CO" w:eastAsia="es-CO"/>
        </w:rPr>
        <w:drawing>
          <wp:inline distT="0" distB="0" distL="0" distR="0" wp14:anchorId="6602FCAC" wp14:editId="1BA432FF">
            <wp:extent cx="5059341" cy="1428750"/>
            <wp:effectExtent l="0" t="0" r="825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0">
                      <a:extLst>
                        <a:ext uri="{28A0092B-C50C-407E-A947-70E740481C1C}">
                          <a14:useLocalDpi xmlns:a14="http://schemas.microsoft.com/office/drawing/2010/main" val="0"/>
                        </a:ext>
                      </a:extLst>
                    </a:blip>
                    <a:srcRect l="9007" t="23715" r="1444" b="33003"/>
                    <a:stretch/>
                  </pic:blipFill>
                  <pic:spPr bwMode="auto">
                    <a:xfrm>
                      <a:off x="0" y="0"/>
                      <a:ext cx="5072368" cy="1432429"/>
                    </a:xfrm>
                    <a:prstGeom prst="rect">
                      <a:avLst/>
                    </a:prstGeom>
                    <a:noFill/>
                    <a:ln>
                      <a:noFill/>
                    </a:ln>
                    <a:extLst>
                      <a:ext uri="{53640926-AAD7-44D8-BBD7-CCE9431645EC}">
                        <a14:shadowObscured xmlns:a14="http://schemas.microsoft.com/office/drawing/2010/main"/>
                      </a:ext>
                    </a:extLst>
                  </pic:spPr>
                </pic:pic>
              </a:graphicData>
            </a:graphic>
          </wp:inline>
        </w:drawing>
      </w:r>
    </w:p>
    <w:p w:rsidR="00DE316D" w:rsidRPr="00A27514" w:rsidRDefault="00DE316D" w:rsidP="009056BF">
      <w:pPr>
        <w:ind w:right="-658"/>
        <w:jc w:val="both"/>
        <w:rPr>
          <w:rFonts w:ascii="Arial" w:hAnsi="Arial" w:cs="Arial"/>
          <w:b/>
          <w:sz w:val="22"/>
          <w:szCs w:val="22"/>
          <w:lang w:val="es-MX"/>
        </w:rPr>
      </w:pPr>
    </w:p>
    <w:p w:rsidR="00DE316D" w:rsidRPr="00A27514" w:rsidRDefault="00DE316D" w:rsidP="00906C91">
      <w:pPr>
        <w:ind w:right="-658"/>
        <w:jc w:val="center"/>
        <w:rPr>
          <w:rFonts w:ascii="Arial" w:hAnsi="Arial" w:cs="Arial"/>
          <w:b/>
          <w:sz w:val="22"/>
          <w:szCs w:val="22"/>
          <w:lang w:val="es-MX"/>
        </w:rPr>
      </w:pPr>
      <w:r w:rsidRPr="00906C91">
        <w:rPr>
          <w:rFonts w:ascii="Arial" w:hAnsi="Arial" w:cs="Arial"/>
          <w:b/>
          <w:sz w:val="20"/>
          <w:szCs w:val="22"/>
          <w:lang w:val="es-MX"/>
        </w:rPr>
        <w:t xml:space="preserve">Figura 2. Frecuencia de </w:t>
      </w:r>
      <w:r w:rsidRPr="00906C91">
        <w:rPr>
          <w:rFonts w:ascii="Arial" w:hAnsi="Arial" w:cs="Arial"/>
          <w:b/>
          <w:i/>
          <w:sz w:val="20"/>
          <w:szCs w:val="22"/>
          <w:lang w:val="es-MX"/>
        </w:rPr>
        <w:t>Staphylococcus</w:t>
      </w:r>
      <w:r w:rsidRPr="00906C91">
        <w:rPr>
          <w:rFonts w:ascii="Arial" w:hAnsi="Arial" w:cs="Arial"/>
          <w:b/>
          <w:sz w:val="20"/>
          <w:szCs w:val="22"/>
          <w:lang w:val="es-MX"/>
        </w:rPr>
        <w:t xml:space="preserve"> aislados en los manipuladores de alimentos en ventas ambulantes del centro histórico de la ciudad de Cartagena.</w:t>
      </w:r>
    </w:p>
    <w:p w:rsidR="00DE316D" w:rsidRPr="00A27514" w:rsidRDefault="00DE316D" w:rsidP="00906C91">
      <w:pPr>
        <w:ind w:right="-658"/>
        <w:jc w:val="center"/>
        <w:rPr>
          <w:rFonts w:ascii="Arial" w:hAnsi="Arial" w:cs="Arial"/>
          <w:b/>
          <w:sz w:val="22"/>
          <w:szCs w:val="22"/>
          <w:lang w:val="es-MX"/>
        </w:rPr>
      </w:pPr>
      <w:r w:rsidRPr="00A27514">
        <w:rPr>
          <w:rFonts w:ascii="Arial" w:hAnsi="Arial" w:cs="Arial"/>
          <w:b/>
          <w:noProof/>
          <w:sz w:val="22"/>
          <w:szCs w:val="22"/>
          <w:lang w:val="es-CO" w:eastAsia="es-CO"/>
        </w:rPr>
        <w:drawing>
          <wp:inline distT="0" distB="0" distL="0" distR="0" wp14:anchorId="09A0DA39" wp14:editId="7AE0744D">
            <wp:extent cx="4028170" cy="224790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1">
                      <a:extLst>
                        <a:ext uri="{28A0092B-C50C-407E-A947-70E740481C1C}">
                          <a14:useLocalDpi xmlns:a14="http://schemas.microsoft.com/office/drawing/2010/main" val="0"/>
                        </a:ext>
                      </a:extLst>
                    </a:blip>
                    <a:srcRect l="12991" t="9190" r="1962" b="9585"/>
                    <a:stretch/>
                  </pic:blipFill>
                  <pic:spPr bwMode="auto">
                    <a:xfrm>
                      <a:off x="0" y="0"/>
                      <a:ext cx="4050811" cy="2260535"/>
                    </a:xfrm>
                    <a:prstGeom prst="rect">
                      <a:avLst/>
                    </a:prstGeom>
                    <a:noFill/>
                    <a:ln>
                      <a:noFill/>
                    </a:ln>
                    <a:extLst>
                      <a:ext uri="{53640926-AAD7-44D8-BBD7-CCE9431645EC}">
                        <a14:shadowObscured xmlns:a14="http://schemas.microsoft.com/office/drawing/2010/main"/>
                      </a:ext>
                    </a:extLst>
                  </pic:spPr>
                </pic:pic>
              </a:graphicData>
            </a:graphic>
          </wp:inline>
        </w:drawing>
      </w:r>
    </w:p>
    <w:p w:rsidR="00DE316D" w:rsidRPr="00A27514" w:rsidRDefault="00DE316D" w:rsidP="009056BF">
      <w:pPr>
        <w:ind w:right="-658"/>
        <w:jc w:val="both"/>
        <w:rPr>
          <w:rFonts w:ascii="Arial" w:hAnsi="Arial" w:cs="Arial"/>
          <w:sz w:val="22"/>
          <w:szCs w:val="22"/>
          <w:lang w:val="es-MX"/>
        </w:rPr>
      </w:pPr>
    </w:p>
    <w:p w:rsidR="00DE316D" w:rsidRPr="00A27514" w:rsidRDefault="00DE316D" w:rsidP="009056BF">
      <w:pPr>
        <w:ind w:right="-658"/>
        <w:jc w:val="both"/>
        <w:rPr>
          <w:rFonts w:ascii="Arial" w:hAnsi="Arial" w:cs="Arial"/>
          <w:sz w:val="22"/>
          <w:szCs w:val="22"/>
          <w:lang w:val="es-MX"/>
        </w:rPr>
      </w:pPr>
      <w:r w:rsidRPr="00A27514">
        <w:rPr>
          <w:rFonts w:ascii="Arial" w:hAnsi="Arial" w:cs="Arial"/>
          <w:sz w:val="22"/>
          <w:szCs w:val="22"/>
          <w:lang w:val="es-MX"/>
        </w:rPr>
        <w:t xml:space="preserve">De una muestra total de 37 manipuladores de alimentos, solo 14 (38%) eran portadores de </w:t>
      </w:r>
      <w:r w:rsidRPr="00A27514">
        <w:rPr>
          <w:rFonts w:ascii="Arial" w:hAnsi="Arial" w:cs="Arial"/>
          <w:i/>
          <w:sz w:val="22"/>
          <w:szCs w:val="22"/>
          <w:lang w:val="es-MX"/>
        </w:rPr>
        <w:t>Staphylococcus aureus</w:t>
      </w:r>
      <w:r w:rsidRPr="00A27514">
        <w:rPr>
          <w:rFonts w:ascii="Arial" w:hAnsi="Arial" w:cs="Arial"/>
          <w:sz w:val="22"/>
          <w:szCs w:val="22"/>
          <w:lang w:val="es-MX"/>
        </w:rPr>
        <w:t xml:space="preserve"> y 23 (62%) se les aisló </w:t>
      </w:r>
      <w:r w:rsidRPr="00A27514">
        <w:rPr>
          <w:rFonts w:ascii="Arial" w:hAnsi="Arial" w:cs="Arial"/>
          <w:i/>
          <w:sz w:val="22"/>
          <w:szCs w:val="22"/>
          <w:lang w:val="es-MX"/>
        </w:rPr>
        <w:t>Staphylococcus</w:t>
      </w:r>
      <w:r w:rsidRPr="00A27514">
        <w:rPr>
          <w:rFonts w:ascii="Arial" w:hAnsi="Arial" w:cs="Arial"/>
          <w:sz w:val="22"/>
          <w:szCs w:val="22"/>
          <w:lang w:val="es-MX"/>
        </w:rPr>
        <w:t xml:space="preserve"> coagulasa negativo, de-mostrando así la portación del microorganismo estudiado en manipuladores de alimentos del centro histórico de la ciudad de Cartagena.</w:t>
      </w:r>
    </w:p>
    <w:p w:rsidR="00DE316D" w:rsidRPr="00A27514" w:rsidRDefault="00DE316D" w:rsidP="009056BF">
      <w:pPr>
        <w:ind w:right="-658"/>
        <w:jc w:val="both"/>
        <w:rPr>
          <w:rFonts w:ascii="Arial" w:hAnsi="Arial" w:cs="Arial"/>
          <w:b/>
          <w:sz w:val="22"/>
          <w:szCs w:val="22"/>
          <w:lang w:val="es-MX"/>
        </w:rPr>
      </w:pPr>
    </w:p>
    <w:p w:rsidR="00DE316D" w:rsidRPr="00906C91" w:rsidRDefault="00906C91" w:rsidP="00906C91">
      <w:pPr>
        <w:ind w:right="-658"/>
        <w:contextualSpacing/>
        <w:jc w:val="center"/>
        <w:rPr>
          <w:rFonts w:ascii="Arial" w:hAnsi="Arial" w:cs="Arial"/>
          <w:b/>
          <w:sz w:val="22"/>
          <w:szCs w:val="22"/>
          <w:lang w:val="es-MX"/>
        </w:rPr>
      </w:pPr>
      <w:r w:rsidRPr="00906C91">
        <w:rPr>
          <w:rFonts w:ascii="Arial" w:hAnsi="Arial" w:cs="Arial"/>
          <w:b/>
          <w:sz w:val="22"/>
          <w:szCs w:val="22"/>
          <w:lang w:val="es-MX"/>
        </w:rPr>
        <w:t>DISCUSIÓN</w:t>
      </w:r>
    </w:p>
    <w:p w:rsidR="00906C91" w:rsidRDefault="00906C91" w:rsidP="009056BF">
      <w:pPr>
        <w:ind w:right="-658"/>
        <w:jc w:val="both"/>
        <w:rPr>
          <w:rFonts w:ascii="Arial" w:hAnsi="Arial" w:cs="Arial"/>
          <w:color w:val="212121"/>
          <w:sz w:val="22"/>
          <w:szCs w:val="22"/>
          <w:lang w:eastAsia="es-CO"/>
        </w:rPr>
      </w:pPr>
    </w:p>
    <w:p w:rsidR="001316B7" w:rsidRDefault="00DE316D" w:rsidP="009056BF">
      <w:pPr>
        <w:ind w:right="-658"/>
        <w:jc w:val="both"/>
        <w:rPr>
          <w:rFonts w:ascii="Arial" w:hAnsi="Arial" w:cs="Arial"/>
          <w:sz w:val="22"/>
          <w:szCs w:val="22"/>
          <w:lang w:eastAsia="es-CO"/>
        </w:rPr>
      </w:pPr>
      <w:r w:rsidRPr="00A27514">
        <w:rPr>
          <w:rFonts w:ascii="Arial" w:hAnsi="Arial" w:cs="Arial"/>
          <w:color w:val="212121"/>
          <w:sz w:val="22"/>
          <w:szCs w:val="22"/>
          <w:lang w:eastAsia="es-CO"/>
        </w:rPr>
        <w:t xml:space="preserve">En la presente investigación, la población de estudio fue de 37 vendedores ambulantes en el </w:t>
      </w:r>
      <w:r w:rsidRPr="001316B7">
        <w:rPr>
          <w:rFonts w:ascii="Arial" w:hAnsi="Arial" w:cs="Arial"/>
          <w:sz w:val="22"/>
          <w:szCs w:val="22"/>
          <w:lang w:eastAsia="es-CO"/>
        </w:rPr>
        <w:t xml:space="preserve">centro histórico de la ciudad de Cartagena, siendo 20 de estos registrados ante la entidad de espacio público y 17 no registrados legalmente, escogidos de forma aleatoria. A estas personas se le dio a conocer un consentimiento informado, donde se le explicaba </w:t>
      </w:r>
      <w:r w:rsidRPr="001316B7">
        <w:rPr>
          <w:rFonts w:ascii="Arial" w:hAnsi="Arial" w:cs="Arial"/>
          <w:sz w:val="22"/>
          <w:szCs w:val="22"/>
        </w:rPr>
        <w:t>acerca de los objetivos del estudio, los beneficios, las molestias, sus derechos y responsabilidades</w:t>
      </w:r>
      <w:r w:rsidRPr="001316B7">
        <w:rPr>
          <w:rFonts w:ascii="Arial" w:hAnsi="Arial" w:cs="Arial"/>
          <w:sz w:val="22"/>
          <w:szCs w:val="22"/>
          <w:lang w:eastAsia="es-CO"/>
        </w:rPr>
        <w:t xml:space="preserve">, luego de haber entendido la información ellos expresaron voluntariamente si querían hacer parte de esta investigación o no. Para garantizar que aceptaron libremente la decisión de ser partícipes de este estudio, ellos firmaron con sus nombre, apellidos y número de cedula. Luego de que las personas firmaran el documento se le hizo una encuesta, donde se tuvieron en cuenta variables relacionadas con la portación de </w:t>
      </w:r>
      <w:r w:rsidR="001316B7" w:rsidRPr="001316B7">
        <w:rPr>
          <w:rFonts w:ascii="Arial" w:hAnsi="Arial" w:cs="Arial"/>
          <w:i/>
          <w:sz w:val="22"/>
          <w:szCs w:val="22"/>
          <w:lang w:eastAsia="es-CO"/>
        </w:rPr>
        <w:t>Staphylococcus</w:t>
      </w:r>
      <w:r w:rsidRPr="001316B7">
        <w:rPr>
          <w:rFonts w:ascii="Arial" w:hAnsi="Arial" w:cs="Arial"/>
          <w:i/>
          <w:sz w:val="22"/>
          <w:szCs w:val="22"/>
          <w:lang w:eastAsia="es-CO"/>
        </w:rPr>
        <w:t xml:space="preserve"> aureus</w:t>
      </w:r>
      <w:r w:rsidRPr="001316B7">
        <w:rPr>
          <w:rFonts w:ascii="Arial" w:hAnsi="Arial" w:cs="Arial"/>
          <w:sz w:val="22"/>
          <w:szCs w:val="22"/>
          <w:lang w:eastAsia="es-CO"/>
        </w:rPr>
        <w:t xml:space="preserve">; como lo son  </w:t>
      </w:r>
      <w:r w:rsidRPr="001316B7">
        <w:rPr>
          <w:rFonts w:ascii="Arial" w:hAnsi="Arial" w:cs="Arial"/>
          <w:sz w:val="22"/>
          <w:szCs w:val="22"/>
        </w:rPr>
        <w:t>la frecuencia del lavado de  las manos al momento de manipular alimentos, la fuente del agua utilizada para preparar los alimentos, con qué frecuencia lava los utensilios utilizados, presencia de  antecedentes de infecciones en la piel, consumo de antibiótico en  las dos últimas semanas previas a la toma de la muestra, padecimiento de gripa en las dos últimas semanas, posesión de mascotas en la casa, conocimiento de las buenas prácticas de higiénicas y asistencia a capacitaciones sobre las buenas prácticas de higienes. Todos los aspectos anteriormente mencionados resultan ser puntos críticos al momento de manipular los alimentos, con el fin de evitar cualquier tipo de contaminación y además conocer si una persona es apta o no para realizar dicha operación.</w:t>
      </w:r>
      <w:r w:rsidRPr="001316B7">
        <w:rPr>
          <w:rFonts w:ascii="Arial" w:hAnsi="Arial" w:cs="Arial"/>
          <w:sz w:val="22"/>
          <w:szCs w:val="22"/>
          <w:lang w:eastAsia="es-CO"/>
        </w:rPr>
        <w:t xml:space="preserve"> El agente etiológico más frecuente de las intoxicaciones de origen alimentario es el </w:t>
      </w:r>
      <w:r w:rsidR="001316B7" w:rsidRPr="001316B7">
        <w:rPr>
          <w:rFonts w:ascii="Arial" w:hAnsi="Arial" w:cs="Arial"/>
          <w:i/>
          <w:sz w:val="22"/>
          <w:szCs w:val="22"/>
          <w:lang w:eastAsia="es-CO"/>
        </w:rPr>
        <w:t>Staphylococcus</w:t>
      </w:r>
      <w:r w:rsidRPr="001316B7">
        <w:rPr>
          <w:rFonts w:ascii="Arial" w:hAnsi="Arial" w:cs="Arial"/>
          <w:i/>
          <w:sz w:val="22"/>
          <w:szCs w:val="22"/>
          <w:lang w:eastAsia="es-CO"/>
        </w:rPr>
        <w:t xml:space="preserve"> aureus</w:t>
      </w:r>
      <w:r w:rsidRPr="001316B7">
        <w:rPr>
          <w:rFonts w:ascii="Arial" w:hAnsi="Arial" w:cs="Arial"/>
          <w:sz w:val="22"/>
          <w:szCs w:val="22"/>
          <w:lang w:eastAsia="es-CO"/>
        </w:rPr>
        <w:t xml:space="preserve">. La presencia de este microorganismo en el hombre se asocia principalmente con la contaminación introducida por los manipuladores de alimentos, debido al incumplimiento de buenas prácticas de manufactura, estado de salud o la utilización de materia prima contaminada (21-24.25,26,27). </w:t>
      </w:r>
    </w:p>
    <w:p w:rsidR="001316B7" w:rsidRDefault="001316B7" w:rsidP="009056BF">
      <w:pPr>
        <w:ind w:right="-658"/>
        <w:jc w:val="both"/>
        <w:rPr>
          <w:rFonts w:ascii="Arial" w:hAnsi="Arial" w:cs="Arial"/>
          <w:sz w:val="22"/>
          <w:szCs w:val="22"/>
          <w:lang w:eastAsia="es-CO"/>
        </w:rPr>
      </w:pPr>
    </w:p>
    <w:p w:rsidR="00DE316D" w:rsidRDefault="00DE316D" w:rsidP="009056BF">
      <w:pPr>
        <w:ind w:right="-658"/>
        <w:jc w:val="both"/>
        <w:rPr>
          <w:rFonts w:ascii="Arial" w:hAnsi="Arial" w:cs="Arial"/>
          <w:sz w:val="22"/>
          <w:szCs w:val="22"/>
          <w:lang w:eastAsia="es-CO"/>
        </w:rPr>
      </w:pPr>
      <w:r w:rsidRPr="001316B7">
        <w:rPr>
          <w:rFonts w:ascii="Arial" w:hAnsi="Arial" w:cs="Arial"/>
          <w:sz w:val="22"/>
          <w:szCs w:val="22"/>
          <w:lang w:eastAsia="es-CO"/>
        </w:rPr>
        <w:t>Del total de la población,</w:t>
      </w:r>
      <w:r w:rsidRPr="001316B7">
        <w:rPr>
          <w:rFonts w:ascii="Arial" w:hAnsi="Arial" w:cs="Arial"/>
          <w:sz w:val="22"/>
          <w:szCs w:val="22"/>
        </w:rPr>
        <w:t xml:space="preserve"> e</w:t>
      </w:r>
      <w:r w:rsidRPr="001316B7">
        <w:rPr>
          <w:rFonts w:ascii="Arial" w:hAnsi="Arial" w:cs="Arial"/>
          <w:sz w:val="22"/>
          <w:szCs w:val="22"/>
          <w:lang w:eastAsia="es-CO"/>
        </w:rPr>
        <w:t>l 29,7% de los vendedores respondieron que se lavan las manos de 1-2 veces en el día, el 10,8% manifestaron que la frecuencia en que se lavaba las manos es de 3 veces en el día y el 59,4% contestó que cada vez que manipulan los alimentos. Por otra parte, a cerca del agua que utilizan para preparar los alimentos un 94,5% de las personas manifestaron que el agua que utilizan proviene de la llave y el 5,4 no aplica. El 51,3% expresó que la frecuencia con la que lavan los utensilios es de 1-2 veces en el día y el 29,7% 3 veces al día. Con respecto al padecimiento de infecciones en la piel el 86,4% dijo que no y el 13,5% dijo que sí. Mientras que en cuanto al consumo de antibióticos en las dos últimas semanas el 94,5% respondió de que no y 5,4% de que sí. Además 67,5% afirma no haber presentado gripa las dos últimas semanas y el 32,4% dijo que sí. Haciendo referencia a las mascotas en el hogar un 72,9% indicó que si tenían al menos una mascota en su casa y 27% que no. Por el último en relación a las capacitaciones y conocimiento de las buenas prácticas de Higiene, el 78,3 dijo que si tiene conocimiento de las Buenas Prácticas de Higiene y el 21% dijo que no de igual forma el 72,9% manifestaron que si han asistidos a capacitaciones sobre las buenas prácticas higiénicas y el 27% dijo que no. Estos resultados se pueden apreciar en la tabla 2.</w:t>
      </w:r>
    </w:p>
    <w:p w:rsidR="001316B7" w:rsidRPr="001316B7" w:rsidRDefault="001316B7" w:rsidP="009056BF">
      <w:pPr>
        <w:ind w:right="-658"/>
        <w:jc w:val="both"/>
        <w:rPr>
          <w:rFonts w:ascii="Arial" w:hAnsi="Arial" w:cs="Arial"/>
          <w:sz w:val="22"/>
          <w:szCs w:val="22"/>
          <w:lang w:eastAsia="es-CO"/>
        </w:rPr>
      </w:pPr>
    </w:p>
    <w:p w:rsidR="00DE316D" w:rsidRDefault="00DE316D" w:rsidP="009056BF">
      <w:pPr>
        <w:ind w:right="-658"/>
        <w:jc w:val="both"/>
        <w:rPr>
          <w:rFonts w:ascii="Arial" w:hAnsi="Arial" w:cs="Arial"/>
          <w:sz w:val="22"/>
          <w:szCs w:val="22"/>
          <w:lang w:eastAsia="es-CO"/>
        </w:rPr>
      </w:pPr>
      <w:r w:rsidRPr="001316B7">
        <w:rPr>
          <w:rFonts w:ascii="Arial" w:hAnsi="Arial" w:cs="Arial"/>
          <w:sz w:val="22"/>
          <w:szCs w:val="22"/>
          <w:lang w:eastAsia="es-CO"/>
        </w:rPr>
        <w:t>Del 100% (37 personas) de la población estudiada 54% (20) evidenciaron fermentación del medio de cultivo, manitol salado, indicando de esta forma la presencia del microrganismo que podrían ser Staphylococcus, por lo que fue necesario la confirmación de este microorganismo a través de pruebas bioquímicas, obteniendo catalasa positiva para todas las 20 personas que presentaron crecimiento de microrganismos en el manitol salado, confirmando a así la presencia de Staphylococcus en sus mucosas. Pero solo con la determinación de coagulasa positiva se confirmó la presencia del estado de portación positivo para Staphylococcus aureus, para 38% (14) de los vendedores ambulantes estudiados (figura 2), de los cuales eran 8 registrados y 6 no registrados por la entidad de espacio público de la ciudad de Cartagena.</w:t>
      </w:r>
    </w:p>
    <w:p w:rsidR="001316B7" w:rsidRPr="001316B7" w:rsidRDefault="001316B7" w:rsidP="009056BF">
      <w:pPr>
        <w:ind w:right="-658"/>
        <w:jc w:val="both"/>
        <w:rPr>
          <w:rFonts w:ascii="Arial" w:hAnsi="Arial" w:cs="Arial"/>
          <w:sz w:val="22"/>
          <w:szCs w:val="22"/>
          <w:lang w:eastAsia="es-CO"/>
        </w:rPr>
      </w:pPr>
    </w:p>
    <w:p w:rsidR="00DE316D" w:rsidRDefault="00DE316D" w:rsidP="009056BF">
      <w:pPr>
        <w:ind w:right="-658"/>
        <w:jc w:val="both"/>
        <w:rPr>
          <w:rFonts w:ascii="Arial" w:hAnsi="Arial" w:cs="Arial"/>
          <w:sz w:val="22"/>
          <w:szCs w:val="22"/>
          <w:lang w:eastAsia="es-CO"/>
        </w:rPr>
      </w:pPr>
      <w:r w:rsidRPr="001316B7">
        <w:rPr>
          <w:rFonts w:ascii="Arial" w:hAnsi="Arial" w:cs="Arial"/>
          <w:sz w:val="22"/>
          <w:szCs w:val="22"/>
          <w:lang w:eastAsia="es-CO"/>
        </w:rPr>
        <w:t xml:space="preserve">Uno de los principales retos de esta investigación, fue el no contar con la población de 52 vendedores ambulantes del centro histórico de la ciudad de Cartagena, la cual era el número de muestra establecida inicialmente, debido a que las personas presentaron resistencia a la toma de muestra, siendo en su mayoría los no registrados ante el espacio público los que presentaron mayor oposición. Al momento de definir la muestra de las personas a aplicar el estudio se tuvo en cuenta seleccionar una muestra heterogénea que fuera más objetiva, en la figura 1 se observa la distribución por </w:t>
      </w:r>
      <w:r w:rsidR="001316B7" w:rsidRPr="001316B7">
        <w:rPr>
          <w:rFonts w:ascii="Arial" w:hAnsi="Arial" w:cs="Arial"/>
          <w:sz w:val="22"/>
          <w:szCs w:val="22"/>
          <w:lang w:eastAsia="es-CO"/>
        </w:rPr>
        <w:t>género</w:t>
      </w:r>
      <w:r w:rsidRPr="001316B7">
        <w:rPr>
          <w:rFonts w:ascii="Arial" w:hAnsi="Arial" w:cs="Arial"/>
          <w:sz w:val="22"/>
          <w:szCs w:val="22"/>
          <w:lang w:eastAsia="es-CO"/>
        </w:rPr>
        <w:t xml:space="preserve"> de la población estudiada, el 27% correspondía a mujeres y el 73% a hombres, todos dedicados a manipulación. </w:t>
      </w:r>
    </w:p>
    <w:p w:rsidR="001316B7" w:rsidRDefault="001316B7" w:rsidP="009056BF">
      <w:pPr>
        <w:ind w:right="-658"/>
        <w:jc w:val="both"/>
        <w:rPr>
          <w:rFonts w:ascii="Arial" w:hAnsi="Arial" w:cs="Arial"/>
          <w:sz w:val="22"/>
          <w:szCs w:val="22"/>
          <w:lang w:eastAsia="es-CO"/>
        </w:rPr>
      </w:pPr>
    </w:p>
    <w:p w:rsidR="00DE316D" w:rsidRPr="001316B7" w:rsidRDefault="001316B7" w:rsidP="001316B7">
      <w:pPr>
        <w:ind w:right="-658"/>
        <w:contextualSpacing/>
        <w:jc w:val="center"/>
        <w:rPr>
          <w:rFonts w:ascii="Arial" w:hAnsi="Arial" w:cs="Arial"/>
          <w:b/>
          <w:sz w:val="22"/>
          <w:szCs w:val="22"/>
          <w:lang w:val="es-MX"/>
        </w:rPr>
      </w:pPr>
      <w:r w:rsidRPr="001316B7">
        <w:rPr>
          <w:rFonts w:ascii="Arial" w:hAnsi="Arial" w:cs="Arial"/>
          <w:b/>
          <w:sz w:val="22"/>
          <w:szCs w:val="22"/>
          <w:lang w:val="es-MX"/>
        </w:rPr>
        <w:t>CONCLUSIÓN</w:t>
      </w:r>
    </w:p>
    <w:p w:rsidR="001316B7" w:rsidRDefault="001316B7" w:rsidP="009056BF">
      <w:pPr>
        <w:ind w:right="-658"/>
        <w:jc w:val="both"/>
        <w:rPr>
          <w:rFonts w:ascii="Arial" w:hAnsi="Arial" w:cs="Arial"/>
          <w:sz w:val="22"/>
          <w:szCs w:val="22"/>
          <w:lang w:val="es-MX"/>
        </w:rPr>
      </w:pPr>
    </w:p>
    <w:p w:rsidR="00DE316D" w:rsidRDefault="00DE316D" w:rsidP="009056BF">
      <w:pPr>
        <w:ind w:right="-658"/>
        <w:jc w:val="both"/>
        <w:rPr>
          <w:rFonts w:ascii="Arial" w:hAnsi="Arial" w:cs="Arial"/>
          <w:sz w:val="22"/>
          <w:szCs w:val="22"/>
          <w:lang w:val="es-MX"/>
        </w:rPr>
      </w:pPr>
      <w:r w:rsidRPr="001316B7">
        <w:rPr>
          <w:rFonts w:ascii="Arial" w:hAnsi="Arial" w:cs="Arial"/>
          <w:sz w:val="22"/>
          <w:szCs w:val="22"/>
          <w:lang w:val="es-MX"/>
        </w:rPr>
        <w:t xml:space="preserve">Con esta investigación damos a concluir que la bacteria </w:t>
      </w:r>
      <w:r w:rsidRPr="001316B7">
        <w:rPr>
          <w:rFonts w:ascii="Arial" w:hAnsi="Arial" w:cs="Arial"/>
          <w:i/>
          <w:sz w:val="22"/>
          <w:szCs w:val="22"/>
          <w:lang w:val="es-MX"/>
        </w:rPr>
        <w:t>Staphylococcus aureus</w:t>
      </w:r>
      <w:r w:rsidRPr="001316B7">
        <w:rPr>
          <w:rFonts w:ascii="Arial" w:hAnsi="Arial" w:cs="Arial"/>
          <w:sz w:val="22"/>
          <w:szCs w:val="22"/>
          <w:lang w:val="es-MX"/>
        </w:rPr>
        <w:t xml:space="preserve"> tiene un amplio grado de diseminación, ya que pertenece en la microbiota del cuerpo humano, ubicándose principalmente en fosas nasales. Por ello, los manipuladores portadores juegan un papel esencial en la transmisión del patógeno. Esto ocurre por una incorrecta higiene alimentaria en alguna fase del proceso de manipulación de alimentos. El causante de estas intoxicaciones en gran mayoría de casos es el manipulador, que de una manera directa e indirecta ha producido, provocado o favorecido la contaminación de los alimentos y de este modo, el origen de la intoxicación. Por ende, es fundamental garantizar una correcta seguridad alimentaria en los consumidores. En este aspecto es importante la identificación de manera correcta el microorganismo en los manipuladores del centro histórico de la ciudad de Cartagena ya que puede afectar la salud de los consumidores debido a que este agente es considerado oportunistas afectando la salud de los mismos. Este microorganismo se aprovecha del estado del sistema inmune de las personas y se presenta que muchas personas que no tienen un buen estado de salud, consumen alimentos fueras de sus hogares contrayendo infecciones de distinta manera, y que en la actualidad hay un gran porcentaje de consumo de comidas callejeras por las personas sin importar la edad o factor de riesgo. Otra cosas en la situación por la que atraviesa la ciudad con lo</w:t>
      </w:r>
      <w:r w:rsidRPr="00A27514">
        <w:rPr>
          <w:rFonts w:ascii="Arial" w:hAnsi="Arial" w:cs="Arial"/>
          <w:sz w:val="22"/>
          <w:szCs w:val="22"/>
          <w:lang w:val="es-MX"/>
        </w:rPr>
        <w:t>s inmigrantes que han tomado ventajas en forma laboral sin ninguna autorizan y sin precauciones.</w:t>
      </w:r>
    </w:p>
    <w:p w:rsidR="001316B7" w:rsidRPr="00A27514" w:rsidRDefault="001316B7" w:rsidP="009056BF">
      <w:pPr>
        <w:ind w:right="-658"/>
        <w:jc w:val="both"/>
        <w:rPr>
          <w:rFonts w:ascii="Arial" w:hAnsi="Arial" w:cs="Arial"/>
          <w:sz w:val="22"/>
          <w:szCs w:val="22"/>
          <w:lang w:val="es-MX"/>
        </w:rPr>
      </w:pPr>
    </w:p>
    <w:p w:rsidR="00DE316D" w:rsidRPr="00A27514" w:rsidRDefault="00DE316D" w:rsidP="009056BF">
      <w:pPr>
        <w:ind w:right="-658"/>
        <w:jc w:val="both"/>
        <w:rPr>
          <w:rFonts w:ascii="Arial" w:hAnsi="Arial" w:cs="Arial"/>
          <w:b/>
          <w:sz w:val="22"/>
          <w:szCs w:val="22"/>
          <w:lang w:val="es-MX"/>
        </w:rPr>
      </w:pPr>
      <w:r w:rsidRPr="00A27514">
        <w:rPr>
          <w:rFonts w:ascii="Arial" w:hAnsi="Arial" w:cs="Arial"/>
          <w:sz w:val="22"/>
          <w:szCs w:val="22"/>
          <w:lang w:val="es-MX"/>
        </w:rPr>
        <w:t>Por último, se realizara como método de promoción y prevención una guía dirigida a los manipuladores para que conozcan y pongan en uso las buenas prácticas de higiene y de manufactura para poder prevenir que el consumidor pueda contraer afecciones por los alimentos que necesitan su manipulación</w:t>
      </w:r>
      <w:r w:rsidRPr="00A27514">
        <w:rPr>
          <w:rFonts w:ascii="Arial" w:hAnsi="Arial" w:cs="Arial"/>
          <w:b/>
          <w:sz w:val="22"/>
          <w:szCs w:val="22"/>
          <w:lang w:val="es-MX"/>
        </w:rPr>
        <w:t>.</w:t>
      </w:r>
    </w:p>
    <w:p w:rsidR="00DE316D" w:rsidRPr="00A27514" w:rsidRDefault="00DE316D" w:rsidP="009056BF">
      <w:pPr>
        <w:ind w:right="-658"/>
        <w:jc w:val="both"/>
        <w:rPr>
          <w:rFonts w:ascii="Arial" w:hAnsi="Arial" w:cs="Arial"/>
          <w:b/>
          <w:sz w:val="22"/>
          <w:szCs w:val="22"/>
          <w:lang w:val="es-MX"/>
        </w:rPr>
      </w:pPr>
    </w:p>
    <w:p w:rsidR="00DE316D" w:rsidRPr="001316B7" w:rsidRDefault="001316B7" w:rsidP="001316B7">
      <w:pPr>
        <w:ind w:right="-658"/>
        <w:contextualSpacing/>
        <w:jc w:val="center"/>
        <w:rPr>
          <w:rFonts w:ascii="Arial" w:hAnsi="Arial" w:cs="Arial"/>
          <w:b/>
          <w:sz w:val="22"/>
          <w:szCs w:val="22"/>
          <w:lang w:val="es-MX"/>
        </w:rPr>
      </w:pPr>
      <w:r>
        <w:rPr>
          <w:rFonts w:ascii="Arial" w:hAnsi="Arial" w:cs="Arial"/>
          <w:b/>
          <w:sz w:val="22"/>
          <w:szCs w:val="22"/>
          <w:lang w:val="es-MX"/>
        </w:rPr>
        <w:t>BIBLIOGRAFÍA</w:t>
      </w:r>
    </w:p>
    <w:p w:rsidR="00DE316D" w:rsidRPr="00A27514" w:rsidRDefault="00DE316D" w:rsidP="009056BF">
      <w:pPr>
        <w:pStyle w:val="Prrafodelista"/>
        <w:ind w:right="-658"/>
        <w:jc w:val="both"/>
        <w:rPr>
          <w:rFonts w:ascii="Arial" w:hAnsi="Arial" w:cs="Arial"/>
          <w:b/>
          <w:sz w:val="22"/>
          <w:szCs w:val="22"/>
          <w:lang w:val="es-MX"/>
        </w:rPr>
      </w:pPr>
    </w:p>
    <w:p w:rsidR="00DE316D" w:rsidRPr="001316B7" w:rsidRDefault="00DE316D" w:rsidP="001316B7">
      <w:pPr>
        <w:pStyle w:val="Prrafodelista"/>
        <w:numPr>
          <w:ilvl w:val="0"/>
          <w:numId w:val="20"/>
        </w:numPr>
        <w:ind w:left="360" w:right="-658"/>
        <w:contextualSpacing/>
        <w:jc w:val="both"/>
        <w:rPr>
          <w:rFonts w:ascii="Arial" w:hAnsi="Arial" w:cs="Arial"/>
          <w:sz w:val="20"/>
          <w:szCs w:val="20"/>
          <w:lang w:val="es-MX"/>
        </w:rPr>
      </w:pPr>
      <w:r w:rsidRPr="001316B7">
        <w:rPr>
          <w:rFonts w:ascii="Arial" w:hAnsi="Arial" w:cs="Arial"/>
          <w:sz w:val="20"/>
          <w:szCs w:val="20"/>
        </w:rPr>
        <w:t xml:space="preserve">Guadalupe Socorro Zendejas-Manzo, Héctor Avalos-Flores, Marisela Yadira Soto-Padilla. Microbiología general de </w:t>
      </w:r>
      <w:r w:rsidRPr="001316B7">
        <w:rPr>
          <w:rFonts w:ascii="Arial" w:hAnsi="Arial" w:cs="Arial"/>
          <w:i/>
          <w:sz w:val="20"/>
          <w:szCs w:val="20"/>
        </w:rPr>
        <w:t>Staphylococcus aureus</w:t>
      </w:r>
      <w:r w:rsidRPr="001316B7">
        <w:rPr>
          <w:rFonts w:ascii="Arial" w:hAnsi="Arial" w:cs="Arial"/>
          <w:sz w:val="20"/>
          <w:szCs w:val="20"/>
        </w:rPr>
        <w:t xml:space="preserve">: Generalidades, patogenicidad y métodos de identificación. Artículo de revisión Vol. 25, No. 3, septiembre-diciembre de 2014 [fecha de acceso 14-09-2017]. Disponible en: </w:t>
      </w:r>
      <w:hyperlink r:id="rId22" w:history="1">
        <w:r w:rsidRPr="001316B7">
          <w:rPr>
            <w:rFonts w:ascii="Arial" w:hAnsi="Arial" w:cs="Arial"/>
            <w:color w:val="0563C1" w:themeColor="hyperlink"/>
            <w:sz w:val="20"/>
            <w:szCs w:val="20"/>
            <w:u w:val="single"/>
          </w:rPr>
          <w:t>http://www.revbiomed.uady.mx/pdf/rb142534.pdf</w:t>
        </w:r>
      </w:hyperlink>
    </w:p>
    <w:p w:rsidR="00DE316D" w:rsidRPr="001316B7" w:rsidRDefault="00DE316D" w:rsidP="001316B7">
      <w:pPr>
        <w:pStyle w:val="Prrafodelista"/>
        <w:numPr>
          <w:ilvl w:val="0"/>
          <w:numId w:val="20"/>
        </w:numPr>
        <w:ind w:left="360" w:right="-658"/>
        <w:contextualSpacing/>
        <w:jc w:val="both"/>
        <w:rPr>
          <w:rStyle w:val="Hipervnculo"/>
          <w:rFonts w:ascii="Arial" w:hAnsi="Arial" w:cs="Arial"/>
          <w:color w:val="000000"/>
          <w:sz w:val="20"/>
          <w:szCs w:val="20"/>
          <w:lang w:val="es-MX"/>
        </w:rPr>
      </w:pPr>
      <w:r w:rsidRPr="001316B7">
        <w:rPr>
          <w:rFonts w:ascii="Arial" w:hAnsi="Arial" w:cs="Arial"/>
          <w:sz w:val="20"/>
          <w:szCs w:val="20"/>
          <w:lang w:val="es-CO"/>
        </w:rPr>
        <w:t xml:space="preserve">Jennyfer Carolina, Alejo Riveros, Mónica sofía cortes muñoz, Ximena correa lizarazo, Fanny consuelo herrera arias, Julián Paul Martínez galán, Javier francisco, Rey rodríguez.  Ministerio de Salud y Protección Social Unidad de Evaluación de Riesgos para la Inocuidad de los Alimentos UERIA Instituto Nacional de Salud INS 2011 Bogotá D.C., 2011. Disponible en: </w:t>
      </w:r>
      <w:hyperlink r:id="rId23" w:history="1">
        <w:r w:rsidRPr="001316B7">
          <w:rPr>
            <w:rStyle w:val="Hipervnculo"/>
            <w:rFonts w:ascii="Arial" w:hAnsi="Arial" w:cs="Arial"/>
            <w:sz w:val="20"/>
            <w:szCs w:val="20"/>
            <w:lang w:val="es-MX"/>
          </w:rPr>
          <w:t>https://www.minsalud.gov.co/sites/rid/Lists/BibliotecaDigital/RIDE/IA/INS/Er-staphylococcus.pdf</w:t>
        </w:r>
      </w:hyperlink>
    </w:p>
    <w:p w:rsidR="00DE316D" w:rsidRPr="001316B7" w:rsidRDefault="00DE316D" w:rsidP="001316B7">
      <w:pPr>
        <w:pStyle w:val="Prrafodelista"/>
        <w:numPr>
          <w:ilvl w:val="0"/>
          <w:numId w:val="20"/>
        </w:numPr>
        <w:ind w:left="360" w:right="-658"/>
        <w:contextualSpacing/>
        <w:jc w:val="both"/>
        <w:rPr>
          <w:rStyle w:val="Hipervnculo"/>
          <w:rFonts w:ascii="Arial" w:hAnsi="Arial" w:cs="Arial"/>
          <w:color w:val="000000"/>
          <w:sz w:val="20"/>
          <w:szCs w:val="20"/>
          <w:lang w:val="es-MX"/>
        </w:rPr>
      </w:pPr>
      <w:r w:rsidRPr="001316B7">
        <w:rPr>
          <w:rFonts w:ascii="Arial" w:hAnsi="Arial" w:cs="Arial"/>
          <w:sz w:val="20"/>
          <w:szCs w:val="20"/>
          <w:lang w:val="es-CO"/>
        </w:rPr>
        <w:t xml:space="preserve">Fabiola Navarro Bohórquez P.U- Vigilancia Salud Publica-DADIS. </w:t>
      </w:r>
      <w:r w:rsidRPr="001316B7">
        <w:rPr>
          <w:rFonts w:ascii="Arial" w:hAnsi="Arial" w:cs="Arial"/>
          <w:sz w:val="20"/>
          <w:szCs w:val="20"/>
          <w:lang w:val="es-MX"/>
        </w:rPr>
        <w:t xml:space="preserve">Comportamiento de enfermedades transmitidas por alimentos (eta) periodo epidemiologico vii, Cartagena d, t y c año 2015. Disponible en: </w:t>
      </w:r>
      <w:hyperlink r:id="rId24" w:history="1">
        <w:r w:rsidRPr="001316B7">
          <w:rPr>
            <w:rStyle w:val="Hipervnculo"/>
            <w:rFonts w:ascii="Arial" w:hAnsi="Arial" w:cs="Arial"/>
            <w:sz w:val="20"/>
            <w:szCs w:val="20"/>
            <w:lang w:val="es-MX"/>
          </w:rPr>
          <w:t>http://www.dadiscartagena.gov.co/images/docs/saludpublica/vigilancia/boletines/2015/eta_sem_28_2015.pdf</w:t>
        </w:r>
      </w:hyperlink>
    </w:p>
    <w:p w:rsidR="00DE316D" w:rsidRPr="001316B7" w:rsidRDefault="00DE316D" w:rsidP="001316B7">
      <w:pPr>
        <w:pStyle w:val="Prrafodelista"/>
        <w:numPr>
          <w:ilvl w:val="0"/>
          <w:numId w:val="20"/>
        </w:numPr>
        <w:ind w:left="360" w:right="-658"/>
        <w:contextualSpacing/>
        <w:jc w:val="both"/>
        <w:rPr>
          <w:rFonts w:ascii="Arial" w:hAnsi="Arial" w:cs="Arial"/>
          <w:sz w:val="20"/>
          <w:szCs w:val="20"/>
          <w:lang w:val="es-MX"/>
        </w:rPr>
      </w:pPr>
      <w:r w:rsidRPr="001316B7">
        <w:rPr>
          <w:rFonts w:ascii="Arial" w:hAnsi="Arial" w:cs="Arial"/>
          <w:sz w:val="20"/>
          <w:szCs w:val="20"/>
          <w:lang w:val="es-CO"/>
        </w:rPr>
        <w:t xml:space="preserve">Luz Adriana Ocampo Henao, Daniela Castaño Hernández, Lina María Castaño. STAPHYLOCOCCUS AUREUS COAGULASA POSITIVA: ESTADO PORTADOR EN MANIPULADORES DE ALIMENTOS DEL SENA REGIONAL CALDAS EN MANIZALES.  Revista Nova Vol 3 (Colombia) diciembre de 2017.  Disponible en: </w:t>
      </w:r>
      <w:hyperlink r:id="rId25" w:history="1">
        <w:r w:rsidRPr="001316B7">
          <w:rPr>
            <w:rStyle w:val="Hipervnculo"/>
            <w:rFonts w:ascii="Arial" w:hAnsi="Arial" w:cs="Arial"/>
            <w:sz w:val="20"/>
            <w:szCs w:val="20"/>
            <w:lang w:val="es-CO"/>
          </w:rPr>
          <w:t>http://revistas.sena.edu.co/index.php/rnova/article/view/1532</w:t>
        </w:r>
      </w:hyperlink>
    </w:p>
    <w:p w:rsidR="00DE316D" w:rsidRPr="001316B7" w:rsidRDefault="00DE316D" w:rsidP="001316B7">
      <w:pPr>
        <w:pStyle w:val="Prrafodelista"/>
        <w:numPr>
          <w:ilvl w:val="0"/>
          <w:numId w:val="20"/>
        </w:numPr>
        <w:ind w:left="360" w:right="-658"/>
        <w:contextualSpacing/>
        <w:jc w:val="both"/>
        <w:rPr>
          <w:rFonts w:ascii="Arial" w:hAnsi="Arial" w:cs="Arial"/>
          <w:sz w:val="20"/>
          <w:szCs w:val="20"/>
          <w:lang w:val="es-MX"/>
        </w:rPr>
      </w:pPr>
      <w:r w:rsidRPr="001316B7">
        <w:rPr>
          <w:rFonts w:ascii="Arial" w:hAnsi="Arial" w:cs="Arial"/>
          <w:iCs/>
          <w:sz w:val="20"/>
          <w:szCs w:val="20"/>
          <w:lang w:val="es-CO"/>
        </w:rPr>
        <w:t>Staphylococcus aureus</w:t>
      </w:r>
      <w:r w:rsidRPr="001316B7">
        <w:rPr>
          <w:rFonts w:ascii="Arial" w:hAnsi="Arial" w:cs="Arial"/>
          <w:sz w:val="20"/>
          <w:szCs w:val="20"/>
          <w:lang w:val="es-CO"/>
        </w:rPr>
        <w:t xml:space="preserve">, el patógeno de los manipuladores. Fundación Erosky. Disponible en: </w:t>
      </w:r>
      <w:hyperlink r:id="rId26" w:history="1">
        <w:r w:rsidRPr="001316B7">
          <w:rPr>
            <w:rStyle w:val="Hipervnculo"/>
            <w:rFonts w:ascii="Arial" w:hAnsi="Arial" w:cs="Arial"/>
            <w:sz w:val="20"/>
            <w:szCs w:val="20"/>
            <w:lang w:val="es-CO"/>
          </w:rPr>
          <w:t>http://www.consumer.es/seguridad-alimentaria/sociedad-y-consumo/2003/11/22/9514.php</w:t>
        </w:r>
      </w:hyperlink>
    </w:p>
    <w:p w:rsidR="00DE316D" w:rsidRPr="001316B7" w:rsidRDefault="00DE316D" w:rsidP="001316B7">
      <w:pPr>
        <w:pStyle w:val="Prrafodelista"/>
        <w:numPr>
          <w:ilvl w:val="0"/>
          <w:numId w:val="20"/>
        </w:numPr>
        <w:ind w:left="360" w:right="-658"/>
        <w:contextualSpacing/>
        <w:jc w:val="both"/>
        <w:rPr>
          <w:rFonts w:ascii="Arial" w:hAnsi="Arial" w:cs="Arial"/>
          <w:sz w:val="20"/>
          <w:szCs w:val="20"/>
          <w:lang w:val="es-MX"/>
        </w:rPr>
      </w:pPr>
      <w:r w:rsidRPr="001316B7">
        <w:rPr>
          <w:rFonts w:ascii="Arial" w:hAnsi="Arial" w:cs="Arial"/>
          <w:sz w:val="20"/>
          <w:szCs w:val="20"/>
          <w:lang w:val="es-CO"/>
        </w:rPr>
        <w:t>DECRETO 3075, Ministerio de Salud 1997. CODEX ALIMENTARIUS.</w:t>
      </w:r>
      <w:r w:rsidRPr="001316B7">
        <w:rPr>
          <w:rFonts w:ascii="Arial" w:hAnsi="Arial" w:cs="Arial"/>
          <w:sz w:val="20"/>
          <w:szCs w:val="20"/>
          <w:lang w:val="es-CO"/>
        </w:rPr>
        <w:br/>
        <w:t>NORMA SANITARIA DE MANIPULACIÓN DE ALIMENTOS</w:t>
      </w:r>
      <w:r w:rsidRPr="001316B7">
        <w:rPr>
          <w:rFonts w:ascii="Arial" w:hAnsi="Arial" w:cs="Arial"/>
          <w:color w:val="222222"/>
          <w:sz w:val="20"/>
          <w:szCs w:val="20"/>
          <w:shd w:val="clear" w:color="auto" w:fill="FFFFFF"/>
          <w:lang w:val="es-CO"/>
        </w:rPr>
        <w:t> .</w:t>
      </w:r>
      <w:r w:rsidRPr="001316B7">
        <w:rPr>
          <w:rFonts w:ascii="Arial" w:hAnsi="Arial" w:cs="Arial"/>
          <w:sz w:val="20"/>
          <w:szCs w:val="20"/>
          <w:shd w:val="clear" w:color="auto" w:fill="FFFFFF"/>
          <w:lang w:val="es-CO"/>
        </w:rPr>
        <w:t xml:space="preserve">NORMA TÉCNICA SECTORIAL COLOMBIANA NTS-USNA 007. Punto 7.  Disponible en: </w:t>
      </w:r>
      <w:hyperlink r:id="rId27" w:history="1">
        <w:r w:rsidRPr="001316B7">
          <w:rPr>
            <w:rStyle w:val="Hipervnculo"/>
            <w:rFonts w:ascii="Arial" w:hAnsi="Arial" w:cs="Arial"/>
            <w:sz w:val="20"/>
            <w:szCs w:val="20"/>
            <w:shd w:val="clear" w:color="auto" w:fill="FFFFFF"/>
            <w:lang w:val="es-CO"/>
          </w:rPr>
          <w:t>https://fontur.com.co/aym_document/aym_normatividad/2005/NTS_USNA007.pdf</w:t>
        </w:r>
      </w:hyperlink>
    </w:p>
    <w:p w:rsidR="00DE316D" w:rsidRPr="001316B7" w:rsidRDefault="00DE316D" w:rsidP="001316B7">
      <w:pPr>
        <w:pStyle w:val="Prrafodelista"/>
        <w:numPr>
          <w:ilvl w:val="0"/>
          <w:numId w:val="20"/>
        </w:numPr>
        <w:ind w:left="360" w:right="-658"/>
        <w:contextualSpacing/>
        <w:jc w:val="both"/>
        <w:rPr>
          <w:rFonts w:ascii="Arial" w:hAnsi="Arial" w:cs="Arial"/>
          <w:sz w:val="20"/>
          <w:szCs w:val="20"/>
          <w:lang w:val="es-MX"/>
        </w:rPr>
      </w:pPr>
      <w:r w:rsidRPr="001316B7">
        <w:rPr>
          <w:rFonts w:ascii="Arial" w:hAnsi="Arial" w:cs="Arial"/>
          <w:sz w:val="20"/>
          <w:szCs w:val="20"/>
        </w:rPr>
        <w:t>Clara Aidee Sarmiento Arévalo. Determinación microbiológica de Coliformes y Staphylococcus Aureus. Universidad de Uzuay. [ fecha de acceso 14-09-2017].URL</w:t>
      </w:r>
      <w:hyperlink r:id="rId28" w:history="1">
        <w:r w:rsidRPr="001316B7">
          <w:rPr>
            <w:rFonts w:ascii="Arial" w:hAnsi="Arial" w:cs="Arial"/>
            <w:color w:val="0563C1" w:themeColor="hyperlink"/>
            <w:sz w:val="20"/>
            <w:szCs w:val="20"/>
            <w:u w:val="single"/>
          </w:rPr>
          <w:t>www.dspace.uazuay.edu.ec/bitstream/datos/5471/1/11812.pdf</w:t>
        </w:r>
      </w:hyperlink>
    </w:p>
    <w:p w:rsidR="00DE316D" w:rsidRPr="001316B7" w:rsidRDefault="00DE316D" w:rsidP="001316B7">
      <w:pPr>
        <w:pStyle w:val="Prrafodelista"/>
        <w:numPr>
          <w:ilvl w:val="0"/>
          <w:numId w:val="20"/>
        </w:numPr>
        <w:ind w:left="360" w:right="-658"/>
        <w:contextualSpacing/>
        <w:jc w:val="both"/>
        <w:rPr>
          <w:rFonts w:ascii="Arial" w:hAnsi="Arial" w:cs="Arial"/>
          <w:sz w:val="20"/>
          <w:szCs w:val="20"/>
          <w:lang w:val="es-MX"/>
        </w:rPr>
      </w:pPr>
      <w:r w:rsidRPr="001316B7">
        <w:rPr>
          <w:rFonts w:ascii="Arial" w:hAnsi="Arial" w:cs="Arial"/>
          <w:sz w:val="20"/>
          <w:szCs w:val="20"/>
        </w:rPr>
        <w:t xml:space="preserve">Natalie Weiler1 *, Gerardo A. Leotta2, 3, Mirian N. Zárate1, Eduardo Manfredi2, Mercedes E. Álvarez1, Marta Rivas2. Rev. argent. microbiol. vol.43 no.1 Ciudad Autónoma de Buenos Aires ene./mar. 2011 URL: </w:t>
      </w:r>
      <w:hyperlink r:id="rId29" w:anchor="ref" w:history="1">
        <w:r w:rsidRPr="001316B7">
          <w:rPr>
            <w:rFonts w:ascii="Arial" w:hAnsi="Arial" w:cs="Arial"/>
            <w:color w:val="0563C1" w:themeColor="hyperlink"/>
            <w:sz w:val="20"/>
            <w:szCs w:val="20"/>
            <w:u w:val="single"/>
          </w:rPr>
          <w:t>http://www.scielo.org.ar/scielo.php?script=sci_arttext&amp;pid=S0325-75412011000100007#ref</w:t>
        </w:r>
      </w:hyperlink>
      <w:r w:rsidRPr="001316B7">
        <w:rPr>
          <w:rFonts w:ascii="Arial" w:hAnsi="Arial" w:cs="Arial"/>
          <w:sz w:val="20"/>
          <w:szCs w:val="20"/>
        </w:rPr>
        <w:t xml:space="preserve"> </w:t>
      </w:r>
    </w:p>
    <w:p w:rsidR="00DE316D" w:rsidRPr="001316B7" w:rsidRDefault="00DE316D" w:rsidP="001316B7">
      <w:pPr>
        <w:pStyle w:val="Prrafodelista"/>
        <w:numPr>
          <w:ilvl w:val="0"/>
          <w:numId w:val="20"/>
        </w:numPr>
        <w:ind w:left="360" w:right="-658"/>
        <w:contextualSpacing/>
        <w:jc w:val="both"/>
        <w:rPr>
          <w:rFonts w:ascii="Arial" w:hAnsi="Arial" w:cs="Arial"/>
          <w:sz w:val="20"/>
          <w:szCs w:val="20"/>
          <w:lang w:val="es-MX"/>
        </w:rPr>
      </w:pPr>
      <w:r w:rsidRPr="001316B7">
        <w:rPr>
          <w:rFonts w:ascii="Arial" w:hAnsi="Arial" w:cs="Arial"/>
          <w:sz w:val="20"/>
          <w:szCs w:val="20"/>
        </w:rPr>
        <w:t xml:space="preserve">Fundación vasca para la seguridad agroalimentaria. STAPHYLOCOCCUS AUREUS. 28 de febrero de 2013. [fecha de acceso 14-09-2018]. URL disponible en: </w:t>
      </w:r>
      <w:hyperlink r:id="rId30" w:history="1">
        <w:r w:rsidRPr="001316B7">
          <w:rPr>
            <w:rFonts w:ascii="Arial" w:hAnsi="Arial" w:cs="Arial"/>
            <w:color w:val="0563C1" w:themeColor="hyperlink"/>
            <w:sz w:val="20"/>
            <w:szCs w:val="20"/>
            <w:u w:val="single"/>
          </w:rPr>
          <w:t>http://www.elika.net/datos/pdfs_agrupados/Documento95/7.Staphylococcus.pdf</w:t>
        </w:r>
      </w:hyperlink>
      <w:r w:rsidRPr="001316B7">
        <w:rPr>
          <w:rFonts w:ascii="Arial" w:hAnsi="Arial" w:cs="Arial"/>
          <w:sz w:val="20"/>
          <w:szCs w:val="20"/>
        </w:rPr>
        <w:t xml:space="preserve"> </w:t>
      </w:r>
    </w:p>
    <w:p w:rsidR="00DE316D" w:rsidRPr="001316B7" w:rsidRDefault="00DE316D" w:rsidP="001316B7">
      <w:pPr>
        <w:pStyle w:val="Prrafodelista"/>
        <w:numPr>
          <w:ilvl w:val="0"/>
          <w:numId w:val="20"/>
        </w:numPr>
        <w:ind w:left="360" w:right="-658"/>
        <w:contextualSpacing/>
        <w:jc w:val="both"/>
        <w:rPr>
          <w:rFonts w:ascii="Arial" w:hAnsi="Arial" w:cs="Arial"/>
          <w:sz w:val="20"/>
          <w:szCs w:val="20"/>
          <w:lang w:val="es-MX"/>
        </w:rPr>
      </w:pPr>
      <w:r w:rsidRPr="001316B7">
        <w:rPr>
          <w:rFonts w:ascii="Arial" w:hAnsi="Arial" w:cs="Arial"/>
          <w:sz w:val="20"/>
          <w:szCs w:val="20"/>
        </w:rPr>
        <w:t xml:space="preserve">Instituto nacional de seguridad e higiene en el trabajo. DATABiO. Staphylococcus aureus. Actualizado a 23 de septiembre de 2012. [fecha de acceso 14-09-2018].URL disponible en: </w:t>
      </w:r>
      <w:hyperlink r:id="rId31" w:history="1">
        <w:r w:rsidRPr="001316B7">
          <w:rPr>
            <w:rFonts w:ascii="Arial" w:hAnsi="Arial" w:cs="Arial"/>
            <w:color w:val="0563C1" w:themeColor="hyperlink"/>
            <w:sz w:val="20"/>
            <w:szCs w:val="20"/>
            <w:u w:val="single"/>
          </w:rPr>
          <w:t>http://www.insht.es/RiesgosBiologicos/Contenidos/Fichas%20de%20agentes%20biologicos/Fichas/Bacterias/Staphylococcus%20aureus.pdf</w:t>
        </w:r>
      </w:hyperlink>
    </w:p>
    <w:p w:rsidR="00DE316D" w:rsidRPr="001316B7" w:rsidRDefault="00DE316D" w:rsidP="001316B7">
      <w:pPr>
        <w:pStyle w:val="Prrafodelista"/>
        <w:numPr>
          <w:ilvl w:val="0"/>
          <w:numId w:val="20"/>
        </w:numPr>
        <w:ind w:left="360" w:right="-658"/>
        <w:contextualSpacing/>
        <w:jc w:val="both"/>
        <w:rPr>
          <w:rFonts w:ascii="Arial" w:hAnsi="Arial" w:cs="Arial"/>
          <w:sz w:val="20"/>
          <w:szCs w:val="20"/>
          <w:lang w:val="es-MX"/>
        </w:rPr>
      </w:pPr>
      <w:r w:rsidRPr="001316B7">
        <w:rPr>
          <w:rFonts w:ascii="Arial" w:hAnsi="Arial" w:cs="Arial"/>
          <w:sz w:val="20"/>
          <w:szCs w:val="20"/>
          <w:lang w:val="en-US"/>
        </w:rPr>
        <w:t xml:space="preserve">Public Health Agency of Canada. Pathogen Safety Data Sheets and Risk Assessment. </w:t>
      </w:r>
      <w:r w:rsidRPr="001316B7">
        <w:rPr>
          <w:rFonts w:ascii="Arial" w:hAnsi="Arial" w:cs="Arial"/>
          <w:sz w:val="20"/>
          <w:szCs w:val="20"/>
        </w:rPr>
        <w:t xml:space="preserve">URL disponible en </w:t>
      </w:r>
      <w:hyperlink r:id="rId32" w:history="1">
        <w:r w:rsidRPr="001316B7">
          <w:rPr>
            <w:rFonts w:ascii="Arial" w:hAnsi="Arial" w:cs="Arial"/>
            <w:color w:val="0563C1" w:themeColor="hyperlink"/>
            <w:sz w:val="20"/>
            <w:szCs w:val="20"/>
            <w:u w:val="single"/>
          </w:rPr>
          <w:t>https://www.canada.ca/en/public-health/services/laboratory-biosafety-biosecurity/pathogen-safety-data-sheets-risk-assessment/staphylococcus-aureus.html</w:t>
        </w:r>
      </w:hyperlink>
      <w:r w:rsidRPr="001316B7">
        <w:rPr>
          <w:rFonts w:ascii="Arial" w:hAnsi="Arial" w:cs="Arial"/>
          <w:sz w:val="20"/>
          <w:szCs w:val="20"/>
        </w:rPr>
        <w:t xml:space="preserve"> </w:t>
      </w:r>
    </w:p>
    <w:p w:rsidR="00DE316D" w:rsidRPr="001316B7" w:rsidRDefault="00DE316D" w:rsidP="001316B7">
      <w:pPr>
        <w:pStyle w:val="Prrafodelista"/>
        <w:numPr>
          <w:ilvl w:val="0"/>
          <w:numId w:val="20"/>
        </w:numPr>
        <w:ind w:left="360" w:right="-658"/>
        <w:contextualSpacing/>
        <w:jc w:val="both"/>
        <w:rPr>
          <w:rFonts w:ascii="Arial" w:hAnsi="Arial" w:cs="Arial"/>
          <w:sz w:val="20"/>
          <w:szCs w:val="20"/>
          <w:lang w:val="es-MX"/>
        </w:rPr>
      </w:pPr>
      <w:r w:rsidRPr="001316B7">
        <w:rPr>
          <w:rFonts w:ascii="Arial" w:hAnsi="Arial" w:cs="Arial"/>
          <w:sz w:val="20"/>
          <w:szCs w:val="20"/>
          <w:lang w:val="es-MX"/>
        </w:rPr>
        <w:t xml:space="preserve">Patogenia molecular de Staphylococcus aureus Carlos Alberto Castañón-Sánchez*Vol. 5, Núm. 3 • Julio-Septiembre 2012 pp 79-84 URL: </w:t>
      </w:r>
      <w:hyperlink r:id="rId33" w:history="1">
        <w:r w:rsidRPr="001316B7">
          <w:rPr>
            <w:rStyle w:val="Hipervnculo"/>
            <w:rFonts w:ascii="Arial" w:hAnsi="Arial" w:cs="Arial"/>
            <w:sz w:val="20"/>
            <w:szCs w:val="20"/>
            <w:lang w:val="es-MX"/>
          </w:rPr>
          <w:t>http://www.medigraphic.com/pdfs/evidencia/eo-2012/eo123b.pdf</w:t>
        </w:r>
      </w:hyperlink>
      <w:r w:rsidRPr="001316B7">
        <w:rPr>
          <w:rFonts w:ascii="Arial" w:hAnsi="Arial" w:cs="Arial"/>
          <w:sz w:val="20"/>
          <w:szCs w:val="20"/>
          <w:lang w:val="es-MX"/>
        </w:rPr>
        <w:t xml:space="preserve"> </w:t>
      </w:r>
    </w:p>
    <w:p w:rsidR="00DE316D" w:rsidRPr="001316B7" w:rsidRDefault="00DE316D" w:rsidP="001316B7">
      <w:pPr>
        <w:pStyle w:val="Prrafodelista"/>
        <w:numPr>
          <w:ilvl w:val="0"/>
          <w:numId w:val="20"/>
        </w:numPr>
        <w:ind w:left="360" w:right="-658"/>
        <w:contextualSpacing/>
        <w:jc w:val="both"/>
        <w:rPr>
          <w:rFonts w:ascii="Arial" w:hAnsi="Arial" w:cs="Arial"/>
          <w:sz w:val="20"/>
          <w:szCs w:val="20"/>
          <w:lang w:val="es-MX"/>
        </w:rPr>
      </w:pPr>
      <w:r w:rsidRPr="001316B7">
        <w:rPr>
          <w:rFonts w:ascii="Arial" w:hAnsi="Arial" w:cs="Arial"/>
          <w:sz w:val="20"/>
          <w:szCs w:val="20"/>
        </w:rPr>
        <w:t>E</w:t>
      </w:r>
      <w:r w:rsidRPr="001316B7">
        <w:rPr>
          <w:rFonts w:ascii="Arial" w:hAnsi="Arial" w:cs="Arial"/>
          <w:sz w:val="20"/>
          <w:szCs w:val="20"/>
          <w:lang w:val="es-MX"/>
        </w:rPr>
        <w:t>l ministro de salud y protección social, buenas prácticas de manufactura, resolución 2674 de 2013 (julio 22), dada en Bogotá, D. C., a 22 de julio de 2013, actualizada en el Diario Oficial 48862 de julio 25 de 2013.</w:t>
      </w:r>
      <w:r w:rsidRPr="001316B7">
        <w:rPr>
          <w:rFonts w:ascii="Arial" w:hAnsi="Arial" w:cs="Arial"/>
          <w:sz w:val="20"/>
          <w:szCs w:val="20"/>
        </w:rPr>
        <w:t xml:space="preserve"> [fecha de acceso24-09-2018] </w:t>
      </w:r>
      <w:r w:rsidRPr="001316B7">
        <w:rPr>
          <w:rFonts w:ascii="Arial" w:hAnsi="Arial" w:cs="Arial"/>
          <w:sz w:val="20"/>
          <w:szCs w:val="20"/>
          <w:lang w:val="es-MX"/>
        </w:rPr>
        <w:t xml:space="preserve">URL: </w:t>
      </w:r>
      <w:hyperlink r:id="rId34" w:history="1">
        <w:r w:rsidRPr="001316B7">
          <w:rPr>
            <w:rStyle w:val="Hipervnculo"/>
            <w:rFonts w:ascii="Arial" w:hAnsi="Arial" w:cs="Arial"/>
            <w:sz w:val="20"/>
            <w:szCs w:val="20"/>
            <w:lang w:val="es-MX"/>
          </w:rPr>
          <w:t>http://www.funcionpublica.gov.co/documents/418537/604808/1962.pdf/abe38fb4-e74d-4dcc-b812-52776a9787f6</w:t>
        </w:r>
      </w:hyperlink>
      <w:r w:rsidRPr="001316B7">
        <w:rPr>
          <w:rFonts w:ascii="Arial" w:hAnsi="Arial" w:cs="Arial"/>
          <w:sz w:val="20"/>
          <w:szCs w:val="20"/>
          <w:lang w:val="es-MX"/>
        </w:rPr>
        <w:t xml:space="preserve"> </w:t>
      </w:r>
    </w:p>
    <w:p w:rsidR="00DE316D" w:rsidRPr="001316B7" w:rsidRDefault="00DE316D" w:rsidP="001316B7">
      <w:pPr>
        <w:pStyle w:val="Prrafodelista"/>
        <w:numPr>
          <w:ilvl w:val="0"/>
          <w:numId w:val="20"/>
        </w:numPr>
        <w:ind w:left="360" w:right="-658"/>
        <w:contextualSpacing/>
        <w:jc w:val="both"/>
        <w:rPr>
          <w:rFonts w:ascii="Arial" w:hAnsi="Arial" w:cs="Arial"/>
          <w:sz w:val="20"/>
          <w:szCs w:val="20"/>
          <w:lang w:val="es-MX"/>
        </w:rPr>
      </w:pPr>
      <w:r w:rsidRPr="001316B7">
        <w:rPr>
          <w:rFonts w:ascii="Arial" w:hAnsi="Arial" w:cs="Arial"/>
          <w:sz w:val="20"/>
          <w:szCs w:val="20"/>
          <w:lang w:val="es-CO"/>
        </w:rPr>
        <w:t>Presencia de Staphylococcus aureus en quesos comercializados en la ciudad de Milagro, octubre – noviembre 2013.</w:t>
      </w:r>
      <w:r w:rsidRPr="001316B7">
        <w:rPr>
          <w:rFonts w:ascii="Arial" w:eastAsiaTheme="minorHAnsi" w:hAnsi="Arial" w:cs="Arial"/>
          <w:sz w:val="20"/>
          <w:szCs w:val="20"/>
          <w:lang w:val="es-CO"/>
        </w:rPr>
        <w:t xml:space="preserve"> </w:t>
      </w:r>
      <w:r w:rsidRPr="001316B7">
        <w:rPr>
          <w:rFonts w:ascii="Arial" w:hAnsi="Arial" w:cs="Arial"/>
          <w:sz w:val="20"/>
          <w:szCs w:val="20"/>
          <w:lang w:val="es-CO"/>
        </w:rPr>
        <w:t>Karen Rodas-Pazmiño5; *Betty Pazmiño-Gómez1; Edgar Rodas-Neira5; Luís Cagua-Montaño5; Pablo Núñez-Rodríguez2; Roberto Coello-Peralta3; Jennifer Rodas-Pazmiño5; Andrea Rodas-Pazmiño4; Alberto PazmiñoMontalvan5; Enrique Pazmiño-Montalvan5; Lizán Ayol-Pérez1,</w:t>
      </w:r>
      <w:r w:rsidRPr="001316B7">
        <w:rPr>
          <w:rFonts w:ascii="Arial" w:eastAsiaTheme="minorHAnsi" w:hAnsi="Arial" w:cs="Arial"/>
          <w:sz w:val="20"/>
          <w:szCs w:val="20"/>
          <w:lang w:val="es-CO"/>
        </w:rPr>
        <w:t xml:space="preserve"> </w:t>
      </w:r>
      <w:r w:rsidRPr="001316B7">
        <w:rPr>
          <w:rFonts w:ascii="Arial" w:hAnsi="Arial" w:cs="Arial"/>
          <w:sz w:val="20"/>
          <w:szCs w:val="20"/>
          <w:lang w:val="es-CO"/>
        </w:rPr>
        <w:t>Revista CUMBRES. 2(2) 2016: pp. 25 – 29 URL:</w:t>
      </w:r>
      <w:r w:rsidRPr="001316B7">
        <w:rPr>
          <w:rFonts w:ascii="Arial" w:hAnsi="Arial" w:cs="Arial"/>
          <w:sz w:val="20"/>
          <w:szCs w:val="20"/>
        </w:rPr>
        <w:t xml:space="preserve"> </w:t>
      </w:r>
      <w:hyperlink r:id="rId35" w:history="1">
        <w:r w:rsidRPr="001316B7">
          <w:rPr>
            <w:rStyle w:val="Hipervnculo"/>
            <w:rFonts w:ascii="Arial" w:hAnsi="Arial" w:cs="Arial"/>
            <w:sz w:val="20"/>
            <w:szCs w:val="20"/>
            <w:lang w:val="es-CO"/>
          </w:rPr>
          <w:t>http://oaji.net/articles/2017/3933-1491599854.pdf</w:t>
        </w:r>
      </w:hyperlink>
      <w:r w:rsidRPr="001316B7">
        <w:rPr>
          <w:rFonts w:ascii="Arial" w:hAnsi="Arial" w:cs="Arial"/>
          <w:sz w:val="20"/>
          <w:szCs w:val="20"/>
          <w:lang w:val="es-CO"/>
        </w:rPr>
        <w:t xml:space="preserve"> </w:t>
      </w:r>
    </w:p>
    <w:p w:rsidR="00DE316D" w:rsidRPr="001316B7" w:rsidRDefault="00DE316D" w:rsidP="001316B7">
      <w:pPr>
        <w:pStyle w:val="Prrafodelista"/>
        <w:numPr>
          <w:ilvl w:val="0"/>
          <w:numId w:val="20"/>
        </w:numPr>
        <w:ind w:left="360" w:right="-658"/>
        <w:contextualSpacing/>
        <w:jc w:val="both"/>
        <w:rPr>
          <w:rFonts w:ascii="Arial" w:hAnsi="Arial" w:cs="Arial"/>
          <w:sz w:val="20"/>
          <w:szCs w:val="20"/>
          <w:lang w:val="es-MX"/>
        </w:rPr>
      </w:pPr>
      <w:r w:rsidRPr="001316B7">
        <w:rPr>
          <w:rFonts w:ascii="Arial" w:hAnsi="Arial" w:cs="Arial"/>
          <w:sz w:val="20"/>
          <w:szCs w:val="20"/>
          <w:lang w:val="es-CO"/>
        </w:rPr>
        <w:t>ESTUDIO DE DISTINTOS BROTES DE INTOXICACIÓN ALIMENTARIA POR TOXINA ESTAFILOCÓCICA PRESENTE EN QUESO CURADO DE OVEJA Carlos Aranda Ramírez1, Rocío Marfil Navarro1, Diego Almagro Nievas2,</w:t>
      </w:r>
      <w:r w:rsidRPr="001316B7">
        <w:rPr>
          <w:rFonts w:ascii="Arial" w:eastAsiaTheme="minorHAnsi" w:hAnsi="Arial" w:cs="Arial"/>
          <w:sz w:val="20"/>
          <w:szCs w:val="20"/>
          <w:lang w:val="es-CO"/>
        </w:rPr>
        <w:t xml:space="preserve"> </w:t>
      </w:r>
      <w:r w:rsidRPr="001316B7">
        <w:rPr>
          <w:rFonts w:ascii="Arial" w:hAnsi="Arial" w:cs="Arial"/>
          <w:sz w:val="20"/>
          <w:szCs w:val="20"/>
          <w:lang w:val="es-CO"/>
        </w:rPr>
        <w:t>Anales - Vol. 28 (1) - Dic. 2015 - Real Academia de Ciencias Veterinarias de Andalucía Oriental URL:</w:t>
      </w:r>
      <w:r w:rsidRPr="001316B7">
        <w:rPr>
          <w:rFonts w:ascii="Arial" w:hAnsi="Arial" w:cs="Arial"/>
          <w:sz w:val="20"/>
          <w:szCs w:val="20"/>
          <w:lang w:val="es-MX"/>
        </w:rPr>
        <w:t xml:space="preserve"> </w:t>
      </w:r>
      <w:hyperlink r:id="rId36" w:history="1">
        <w:r w:rsidRPr="001316B7">
          <w:rPr>
            <w:rStyle w:val="Hipervnculo"/>
            <w:rFonts w:ascii="Arial" w:hAnsi="Arial" w:cs="Arial"/>
            <w:sz w:val="20"/>
            <w:szCs w:val="20"/>
            <w:lang w:val="es-CO"/>
          </w:rPr>
          <w:t>https://riunet.upv.es/bitstream/handle/10251/54502/FERN%C3%81NDEZ%20-%20EVALUACI%C3%93N%20DE%20RIESGO%20DE%20STAPHYLOCOCCUS%20AUREUS%20EN%20QUESO.pdf?sequence=2</w:t>
        </w:r>
      </w:hyperlink>
      <w:r w:rsidRPr="001316B7">
        <w:rPr>
          <w:rFonts w:ascii="Arial" w:hAnsi="Arial" w:cs="Arial"/>
          <w:sz w:val="20"/>
          <w:szCs w:val="20"/>
          <w:lang w:val="es-CO"/>
        </w:rPr>
        <w:t xml:space="preserve"> </w:t>
      </w:r>
    </w:p>
    <w:p w:rsidR="00DE316D" w:rsidRPr="001316B7" w:rsidRDefault="00DE316D" w:rsidP="001316B7">
      <w:pPr>
        <w:pStyle w:val="Prrafodelista"/>
        <w:ind w:left="348" w:right="-658"/>
        <w:jc w:val="both"/>
        <w:rPr>
          <w:rFonts w:ascii="Arial" w:hAnsi="Arial" w:cs="Arial"/>
          <w:sz w:val="20"/>
          <w:szCs w:val="20"/>
          <w:lang w:val="es-MX"/>
        </w:rPr>
      </w:pPr>
    </w:p>
    <w:p w:rsidR="00DE316D" w:rsidRPr="001316B7" w:rsidRDefault="00DE316D" w:rsidP="001316B7">
      <w:pPr>
        <w:pStyle w:val="Prrafodelista"/>
        <w:numPr>
          <w:ilvl w:val="0"/>
          <w:numId w:val="20"/>
        </w:numPr>
        <w:ind w:left="360" w:right="-658"/>
        <w:contextualSpacing/>
        <w:jc w:val="both"/>
        <w:rPr>
          <w:rFonts w:ascii="Arial" w:hAnsi="Arial" w:cs="Arial"/>
          <w:sz w:val="20"/>
          <w:szCs w:val="20"/>
          <w:lang w:val="es-MX"/>
        </w:rPr>
      </w:pPr>
      <w:r w:rsidRPr="001316B7">
        <w:rPr>
          <w:rFonts w:ascii="Arial" w:hAnsi="Arial" w:cs="Arial"/>
          <w:sz w:val="20"/>
          <w:szCs w:val="20"/>
          <w:lang w:val="es-MX"/>
        </w:rPr>
        <w:t>Caracterización microbiológica y molecular de Staphylococcus aureus resistente a meticilina (sarm) aislado de muestras de alimentos de origen cárnico en la ciudad de Cartagena,</w:t>
      </w:r>
      <w:r w:rsidRPr="001316B7">
        <w:rPr>
          <w:rFonts w:ascii="Arial" w:eastAsiaTheme="minorHAnsi" w:hAnsi="Arial" w:cs="Arial"/>
          <w:sz w:val="20"/>
          <w:szCs w:val="20"/>
          <w:lang w:val="es-CO"/>
        </w:rPr>
        <w:t xml:space="preserve"> </w:t>
      </w:r>
      <w:r w:rsidRPr="001316B7">
        <w:rPr>
          <w:rFonts w:ascii="Arial" w:hAnsi="Arial" w:cs="Arial"/>
          <w:sz w:val="20"/>
          <w:szCs w:val="20"/>
          <w:lang w:val="es-CO"/>
        </w:rPr>
        <w:t>Universidad Nacional de Colombia Facultad de Ciencias Agrarias, Departamento de Ingeniería Agrícola y Alimentos Maestría en Ciencia y Tecnología de Alimentos Medellín, Colombia 2013 URL:</w:t>
      </w:r>
      <w:r w:rsidRPr="001316B7">
        <w:rPr>
          <w:rFonts w:ascii="Arial" w:hAnsi="Arial" w:cs="Arial"/>
          <w:sz w:val="20"/>
          <w:szCs w:val="20"/>
          <w:lang w:val="es-MX"/>
        </w:rPr>
        <w:t xml:space="preserve"> </w:t>
      </w:r>
      <w:hyperlink r:id="rId37" w:history="1">
        <w:r w:rsidRPr="001316B7">
          <w:rPr>
            <w:rStyle w:val="Hipervnculo"/>
            <w:rFonts w:ascii="Arial" w:hAnsi="Arial" w:cs="Arial"/>
            <w:sz w:val="20"/>
            <w:szCs w:val="20"/>
            <w:lang w:val="es-CO"/>
          </w:rPr>
          <w:t>http://www.bdigital.unal.edu.co/11872/1/33199209.2014.pdf</w:t>
        </w:r>
      </w:hyperlink>
      <w:r w:rsidRPr="001316B7">
        <w:rPr>
          <w:rFonts w:ascii="Arial" w:hAnsi="Arial" w:cs="Arial"/>
          <w:sz w:val="20"/>
          <w:szCs w:val="20"/>
          <w:lang w:val="es-CO"/>
        </w:rPr>
        <w:t xml:space="preserve"> </w:t>
      </w:r>
    </w:p>
    <w:p w:rsidR="00DE316D" w:rsidRPr="001316B7" w:rsidRDefault="00DE316D" w:rsidP="001316B7">
      <w:pPr>
        <w:pStyle w:val="Prrafodelista"/>
        <w:numPr>
          <w:ilvl w:val="0"/>
          <w:numId w:val="20"/>
        </w:numPr>
        <w:ind w:left="360" w:right="-658"/>
        <w:contextualSpacing/>
        <w:jc w:val="both"/>
        <w:rPr>
          <w:rFonts w:ascii="Arial" w:hAnsi="Arial" w:cs="Arial"/>
          <w:sz w:val="20"/>
          <w:szCs w:val="20"/>
          <w:lang w:val="es-MX"/>
        </w:rPr>
      </w:pPr>
      <w:r w:rsidRPr="001316B7">
        <w:rPr>
          <w:rFonts w:ascii="Arial" w:hAnsi="Arial" w:cs="Arial"/>
          <w:sz w:val="20"/>
          <w:szCs w:val="20"/>
          <w:lang w:val="es-CO"/>
        </w:rPr>
        <w:t>Presencia de staphylococcus aureus meticilina resistentes en queso doble crema artesanal,</w:t>
      </w:r>
      <w:r w:rsidRPr="001316B7">
        <w:rPr>
          <w:rFonts w:ascii="Arial" w:eastAsiaTheme="minorHAnsi" w:hAnsi="Arial" w:cs="Arial"/>
          <w:sz w:val="20"/>
          <w:szCs w:val="20"/>
          <w:lang w:val="es-CO"/>
        </w:rPr>
        <w:t xml:space="preserve"> </w:t>
      </w:r>
      <w:r w:rsidRPr="001316B7">
        <w:rPr>
          <w:rFonts w:ascii="Arial" w:hAnsi="Arial" w:cs="Arial"/>
          <w:sz w:val="20"/>
          <w:szCs w:val="20"/>
          <w:lang w:val="es-CO"/>
        </w:rPr>
        <w:t>Fanny Herrera A.1 *, Jesús Santos B.2 1 Microbióloga, Ph.D. Profesora Titular. Universidad de Pamplona, Facultad de Ciencias Básicas, Departamento de Microbiología, Grupo de Investigación en Microbiología y Biotecnología (GIMBIO). Ciudad Universitaria, Pamplona, Norte de Santander, Colombia, 2 Biólogo. Ph.D. Profesor Titular de Universidad. Universidad de León, Facultad de Veterinaria, Departamento de Higiene y Tecnología de los Alimentos. Campus de Vegazana, A.A. Nro. 24071, León, España,</w:t>
      </w:r>
      <w:r w:rsidRPr="001316B7">
        <w:rPr>
          <w:rFonts w:ascii="Arial" w:eastAsiaTheme="minorHAnsi" w:hAnsi="Arial" w:cs="Arial"/>
          <w:sz w:val="20"/>
          <w:szCs w:val="20"/>
          <w:lang w:val="es-CO"/>
        </w:rPr>
        <w:t xml:space="preserve"> </w:t>
      </w:r>
      <w:r w:rsidRPr="001316B7">
        <w:rPr>
          <w:rFonts w:ascii="Arial" w:hAnsi="Arial" w:cs="Arial"/>
          <w:sz w:val="20"/>
          <w:szCs w:val="20"/>
          <w:lang w:val="es-CO"/>
        </w:rPr>
        <w:t xml:space="preserve">Rev. U.D.C.A Act. &amp; Div. Cient. 18(1): 29-37, Enero-Junio, 2015 URL: </w:t>
      </w:r>
      <w:hyperlink r:id="rId38" w:history="1">
        <w:r w:rsidRPr="001316B7">
          <w:rPr>
            <w:rStyle w:val="Hipervnculo"/>
            <w:rFonts w:ascii="Arial" w:hAnsi="Arial" w:cs="Arial"/>
            <w:sz w:val="20"/>
            <w:szCs w:val="20"/>
            <w:lang w:val="es-CO"/>
          </w:rPr>
          <w:t>http://www.scielo.org.co/pdf/rudca/v18n1/v18n1a05.pdf</w:t>
        </w:r>
      </w:hyperlink>
      <w:r w:rsidRPr="001316B7">
        <w:rPr>
          <w:rFonts w:ascii="Arial" w:hAnsi="Arial" w:cs="Arial"/>
          <w:sz w:val="20"/>
          <w:szCs w:val="20"/>
          <w:lang w:val="es-CO"/>
        </w:rPr>
        <w:t xml:space="preserve"> </w:t>
      </w:r>
    </w:p>
    <w:p w:rsidR="00DE316D" w:rsidRPr="001316B7" w:rsidRDefault="00DE316D" w:rsidP="001316B7">
      <w:pPr>
        <w:pStyle w:val="Prrafodelista"/>
        <w:numPr>
          <w:ilvl w:val="0"/>
          <w:numId w:val="20"/>
        </w:numPr>
        <w:ind w:left="360" w:right="-658"/>
        <w:contextualSpacing/>
        <w:rPr>
          <w:rFonts w:ascii="Arial" w:hAnsi="Arial" w:cs="Arial"/>
          <w:sz w:val="20"/>
          <w:szCs w:val="20"/>
          <w:lang w:val="es-MX"/>
        </w:rPr>
      </w:pPr>
      <w:r w:rsidRPr="001316B7">
        <w:rPr>
          <w:rFonts w:ascii="Arial" w:hAnsi="Arial" w:cs="Arial"/>
          <w:sz w:val="20"/>
          <w:szCs w:val="20"/>
          <w:lang w:val="es-MX"/>
        </w:rPr>
        <w:t xml:space="preserve">DECRETO 3075 DE 1997 Por el cual se reglamenta parcialmente la Ley 09 de 1979 </w:t>
      </w:r>
      <w:r w:rsidRPr="001316B7">
        <w:rPr>
          <w:rFonts w:ascii="Arial" w:hAnsi="Arial" w:cs="Arial"/>
          <w:sz w:val="20"/>
          <w:szCs w:val="20"/>
        </w:rPr>
        <w:t xml:space="preserve">[fecha de acceso 1-10-2018] </w:t>
      </w:r>
      <w:r w:rsidRPr="001316B7">
        <w:rPr>
          <w:rFonts w:ascii="Arial" w:hAnsi="Arial" w:cs="Arial"/>
          <w:sz w:val="20"/>
          <w:szCs w:val="20"/>
          <w:lang w:val="es-CO"/>
        </w:rPr>
        <w:t xml:space="preserve"> </w:t>
      </w:r>
      <w:r w:rsidRPr="001316B7">
        <w:rPr>
          <w:rFonts w:ascii="Arial" w:hAnsi="Arial" w:cs="Arial"/>
          <w:sz w:val="20"/>
          <w:szCs w:val="20"/>
          <w:lang w:val="es-MX"/>
        </w:rPr>
        <w:t xml:space="preserve"> URL: </w:t>
      </w:r>
      <w:hyperlink r:id="rId39" w:history="1">
        <w:r w:rsidRPr="001316B7">
          <w:rPr>
            <w:rStyle w:val="Hipervnculo"/>
            <w:rFonts w:ascii="Arial" w:hAnsi="Arial" w:cs="Arial"/>
            <w:sz w:val="20"/>
            <w:szCs w:val="20"/>
            <w:lang w:val="es-MX"/>
          </w:rPr>
          <w:t>https://www.invima.gov.co/images/stories/aliementos/decreto_3075_1997.pdf</w:t>
        </w:r>
      </w:hyperlink>
      <w:r w:rsidRPr="001316B7">
        <w:rPr>
          <w:rFonts w:ascii="Arial" w:hAnsi="Arial" w:cs="Arial"/>
          <w:sz w:val="20"/>
          <w:szCs w:val="20"/>
          <w:lang w:val="es-MX"/>
        </w:rPr>
        <w:t xml:space="preserve"> </w:t>
      </w:r>
    </w:p>
    <w:p w:rsidR="00DE316D" w:rsidRPr="001316B7" w:rsidRDefault="00DE316D" w:rsidP="001316B7">
      <w:pPr>
        <w:pStyle w:val="Prrafodelista"/>
        <w:numPr>
          <w:ilvl w:val="0"/>
          <w:numId w:val="20"/>
        </w:numPr>
        <w:ind w:left="360" w:right="-658"/>
        <w:contextualSpacing/>
        <w:rPr>
          <w:rFonts w:ascii="Arial" w:hAnsi="Arial" w:cs="Arial"/>
          <w:sz w:val="20"/>
          <w:szCs w:val="20"/>
          <w:lang w:val="es-MX"/>
        </w:rPr>
      </w:pPr>
      <w:r w:rsidRPr="001316B7">
        <w:rPr>
          <w:rFonts w:ascii="Arial" w:hAnsi="Arial" w:cs="Arial"/>
          <w:sz w:val="20"/>
          <w:szCs w:val="20"/>
          <w:lang w:val="es-CO"/>
        </w:rPr>
        <w:t>Manual de inspección, vigilancia y control sanitario de alimentos y bebidas basado en riesgo para las entidades territoriales de salud, versión 1.0., Invima, 2015,</w:t>
      </w:r>
      <w:r w:rsidRPr="001316B7">
        <w:rPr>
          <w:rFonts w:ascii="Arial" w:eastAsiaTheme="minorHAnsi" w:hAnsi="Arial" w:cs="Arial"/>
          <w:sz w:val="20"/>
          <w:szCs w:val="20"/>
        </w:rPr>
        <w:t xml:space="preserve"> </w:t>
      </w:r>
      <w:r w:rsidRPr="001316B7">
        <w:rPr>
          <w:rFonts w:ascii="Arial" w:hAnsi="Arial" w:cs="Arial"/>
          <w:sz w:val="20"/>
          <w:szCs w:val="20"/>
        </w:rPr>
        <w:t xml:space="preserve">[fecha de acceso 1-10-2018] </w:t>
      </w:r>
      <w:r w:rsidRPr="001316B7">
        <w:rPr>
          <w:rFonts w:ascii="Arial" w:hAnsi="Arial" w:cs="Arial"/>
          <w:sz w:val="20"/>
          <w:szCs w:val="20"/>
          <w:lang w:val="es-CO"/>
        </w:rPr>
        <w:t xml:space="preserve"> URL:</w:t>
      </w:r>
      <w:r w:rsidRPr="001316B7">
        <w:rPr>
          <w:rFonts w:ascii="Arial" w:hAnsi="Arial" w:cs="Arial"/>
          <w:sz w:val="20"/>
          <w:szCs w:val="20"/>
          <w:lang w:val="es-MX"/>
        </w:rPr>
        <w:t xml:space="preserve"> </w:t>
      </w:r>
      <w:hyperlink r:id="rId40" w:history="1">
        <w:r w:rsidRPr="001316B7">
          <w:rPr>
            <w:rStyle w:val="Hipervnculo"/>
            <w:rFonts w:ascii="Arial" w:hAnsi="Arial" w:cs="Arial"/>
            <w:sz w:val="20"/>
            <w:szCs w:val="20"/>
            <w:lang w:val="es-CO"/>
          </w:rPr>
          <w:t>https://www.invima.gov.co/images/pdf/inspecion_y_vigilancia/direccion-alimentos/Articulacion_Entidades_Territoriales_Salud/25-Manual-IVC-para-ETS.pdf</w:t>
        </w:r>
      </w:hyperlink>
      <w:r w:rsidRPr="001316B7">
        <w:rPr>
          <w:rFonts w:ascii="Arial" w:hAnsi="Arial" w:cs="Arial"/>
          <w:sz w:val="20"/>
          <w:szCs w:val="20"/>
          <w:lang w:val="es-CO"/>
        </w:rPr>
        <w:t xml:space="preserve">  </w:t>
      </w:r>
    </w:p>
    <w:p w:rsidR="00DE316D" w:rsidRPr="001316B7" w:rsidRDefault="00DE316D" w:rsidP="001316B7">
      <w:pPr>
        <w:pStyle w:val="Prrafodelista"/>
        <w:numPr>
          <w:ilvl w:val="0"/>
          <w:numId w:val="20"/>
        </w:numPr>
        <w:ind w:left="360" w:right="-658"/>
        <w:contextualSpacing/>
        <w:rPr>
          <w:rFonts w:ascii="Arial" w:hAnsi="Arial" w:cs="Arial"/>
          <w:sz w:val="20"/>
          <w:szCs w:val="20"/>
          <w:lang w:val="es-MX"/>
        </w:rPr>
      </w:pPr>
      <w:r w:rsidRPr="001316B7">
        <w:rPr>
          <w:rFonts w:ascii="Arial" w:hAnsi="Arial" w:cs="Arial"/>
          <w:sz w:val="20"/>
          <w:szCs w:val="20"/>
          <w:lang w:val="es-MX"/>
        </w:rPr>
        <w:t xml:space="preserve">Guía para la manipulación de alimentos, versión 0.1, resolución 294 aprobada el 27 de febrero del 2008 URL: </w:t>
      </w:r>
      <w:hyperlink r:id="rId41" w:history="1">
        <w:r w:rsidRPr="001316B7">
          <w:rPr>
            <w:rStyle w:val="Hipervnculo"/>
            <w:rFonts w:ascii="Arial" w:hAnsi="Arial" w:cs="Arial"/>
            <w:sz w:val="20"/>
            <w:szCs w:val="20"/>
            <w:lang w:val="es-MX"/>
          </w:rPr>
          <w:t>https://www.uis.edu.co/intranet/calidad/documentos/bienestar_estudiantil/guias/GBE.32.pdf</w:t>
        </w:r>
      </w:hyperlink>
      <w:r w:rsidRPr="001316B7">
        <w:rPr>
          <w:rFonts w:ascii="Arial" w:hAnsi="Arial" w:cs="Arial"/>
          <w:sz w:val="20"/>
          <w:szCs w:val="20"/>
          <w:lang w:val="es-MX"/>
        </w:rPr>
        <w:t xml:space="preserve"> </w:t>
      </w:r>
    </w:p>
    <w:p w:rsidR="00DE316D" w:rsidRPr="001316B7" w:rsidRDefault="00DE316D" w:rsidP="001316B7">
      <w:pPr>
        <w:pStyle w:val="Prrafodelista"/>
        <w:numPr>
          <w:ilvl w:val="0"/>
          <w:numId w:val="20"/>
        </w:numPr>
        <w:ind w:left="360" w:right="-658"/>
        <w:contextualSpacing/>
        <w:jc w:val="both"/>
        <w:rPr>
          <w:rFonts w:ascii="Arial" w:hAnsi="Arial" w:cs="Arial"/>
          <w:sz w:val="20"/>
          <w:szCs w:val="20"/>
        </w:rPr>
      </w:pPr>
      <w:r w:rsidRPr="001316B7">
        <w:rPr>
          <w:rFonts w:ascii="Arial" w:hAnsi="Arial" w:cs="Arial"/>
          <w:sz w:val="20"/>
          <w:szCs w:val="20"/>
          <w:lang w:val="es-CO"/>
        </w:rPr>
        <w:t xml:space="preserve">Cifuentes M, Prado V, Ojeda A. Prevalencia de portación de Staphylococcus aureus meticilino resistente en estudiantes de medicina y población general. </w:t>
      </w:r>
      <w:r w:rsidRPr="001316B7">
        <w:rPr>
          <w:rFonts w:ascii="Arial" w:hAnsi="Arial" w:cs="Arial"/>
          <w:sz w:val="20"/>
          <w:szCs w:val="20"/>
        </w:rPr>
        <w:t>Rev Chil Infectol 1998; 15: 161- 9.</w:t>
      </w:r>
    </w:p>
    <w:p w:rsidR="00DE316D" w:rsidRPr="001316B7" w:rsidRDefault="00DE316D" w:rsidP="001316B7">
      <w:pPr>
        <w:pStyle w:val="Prrafodelista"/>
        <w:numPr>
          <w:ilvl w:val="0"/>
          <w:numId w:val="20"/>
        </w:numPr>
        <w:ind w:left="360" w:right="-658"/>
        <w:contextualSpacing/>
        <w:jc w:val="both"/>
        <w:rPr>
          <w:rFonts w:ascii="Arial" w:hAnsi="Arial" w:cs="Arial"/>
          <w:sz w:val="20"/>
          <w:szCs w:val="20"/>
          <w:lang w:val="es-CO"/>
        </w:rPr>
      </w:pPr>
      <w:r w:rsidRPr="001316B7">
        <w:rPr>
          <w:rFonts w:ascii="Arial" w:hAnsi="Arial" w:cs="Arial"/>
          <w:sz w:val="20"/>
          <w:szCs w:val="20"/>
          <w:lang w:val="es-CO"/>
        </w:rPr>
        <w:t>Dantas MC. Tipificaçao fenotípica e genotípica de Staphylococcus aureusisolados de manipuladores, leite equeijo, Minas Frescal, 2006. Tese submetida ao PPGMT/IPTSP/UFG como requisito parcial para obtenção do título de Doutor em Medicina Tropical, área de concentração: Microbiologia. Goiana-Go Universidad de Federal de Goiás.Instituto de Patologia Tropical e Saúde Pública Programa de Pós-graduação em Medicina Tropical.</w:t>
      </w:r>
    </w:p>
    <w:p w:rsidR="00DE316D" w:rsidRPr="001316B7" w:rsidRDefault="00DE316D" w:rsidP="00A30336">
      <w:pPr>
        <w:pStyle w:val="Prrafodelista"/>
        <w:numPr>
          <w:ilvl w:val="0"/>
          <w:numId w:val="20"/>
        </w:numPr>
        <w:ind w:left="360" w:right="-658"/>
        <w:contextualSpacing/>
        <w:jc w:val="both"/>
        <w:rPr>
          <w:rFonts w:ascii="Arial" w:hAnsi="Arial" w:cs="Arial"/>
          <w:sz w:val="20"/>
          <w:szCs w:val="20"/>
          <w:lang w:val="es-CO"/>
        </w:rPr>
      </w:pPr>
      <w:r w:rsidRPr="001316B7">
        <w:rPr>
          <w:rFonts w:ascii="Arial" w:hAnsi="Arial" w:cs="Arial"/>
          <w:sz w:val="20"/>
          <w:szCs w:val="20"/>
          <w:lang w:val="es-CO"/>
        </w:rPr>
        <w:t>Fernández-Crehuet Navajas J, Carnero Varo M, PinedoSanchez A. Intoxicaciones y toxinfecciones alimentarias. En: Piédrola Gil. Medicina preventiva y salud pública. 11.aedición. Barcelona, Elsevier Masson, 2008, p. 577-9.</w:t>
      </w:r>
    </w:p>
    <w:p w:rsidR="00DE316D" w:rsidRPr="001316B7" w:rsidRDefault="00DE316D" w:rsidP="00A30336">
      <w:pPr>
        <w:pStyle w:val="Prrafodelista"/>
        <w:numPr>
          <w:ilvl w:val="0"/>
          <w:numId w:val="20"/>
        </w:numPr>
        <w:ind w:left="360" w:right="-658"/>
        <w:contextualSpacing/>
        <w:jc w:val="both"/>
        <w:rPr>
          <w:rFonts w:ascii="Arial" w:hAnsi="Arial" w:cs="Arial"/>
          <w:sz w:val="20"/>
          <w:szCs w:val="20"/>
        </w:rPr>
      </w:pPr>
      <w:r w:rsidRPr="001316B7">
        <w:rPr>
          <w:rFonts w:ascii="Arial" w:hAnsi="Arial" w:cs="Arial"/>
          <w:sz w:val="20"/>
          <w:szCs w:val="20"/>
          <w:lang w:val="es-CO"/>
        </w:rPr>
        <w:t xml:space="preserve"> Figueroa G, Navarrete P, Caro M, Troncoso M, Faúndez G.Portación de Staphylococcus aureusenterotoxigénicos enmanipuladores de alimentos. </w:t>
      </w:r>
      <w:r w:rsidRPr="001316B7">
        <w:rPr>
          <w:rFonts w:ascii="Arial" w:hAnsi="Arial" w:cs="Arial"/>
          <w:sz w:val="20"/>
          <w:szCs w:val="20"/>
        </w:rPr>
        <w:t>Rev Med Chile 2002; 130:859-64.</w:t>
      </w:r>
    </w:p>
    <w:p w:rsidR="00DE316D" w:rsidRPr="001316B7" w:rsidRDefault="00DE316D" w:rsidP="00A30336">
      <w:pPr>
        <w:pStyle w:val="Prrafodelista"/>
        <w:numPr>
          <w:ilvl w:val="0"/>
          <w:numId w:val="20"/>
        </w:numPr>
        <w:ind w:left="360" w:right="-658"/>
        <w:contextualSpacing/>
        <w:jc w:val="both"/>
        <w:rPr>
          <w:rFonts w:ascii="Arial" w:hAnsi="Arial" w:cs="Arial"/>
          <w:sz w:val="20"/>
          <w:szCs w:val="20"/>
          <w:lang w:val="es-CO"/>
        </w:rPr>
      </w:pPr>
      <w:r w:rsidRPr="001316B7">
        <w:rPr>
          <w:rFonts w:ascii="Arial" w:hAnsi="Arial" w:cs="Arial"/>
          <w:sz w:val="20"/>
          <w:szCs w:val="20"/>
          <w:lang w:val="es-CO"/>
        </w:rPr>
        <w:t>Jaime Borges L. Caracterizaçao de microorganismosisolados em manipuladores e dietas enterais de doishospitais publicos de Goiania, 2010. Tese submetida aoPPGMT/IPTSP/UFG como requisito parcial para obtençãodo título de Doutor em Medicina Tropical, área deconcentração: Microbiologia. Goiana-Go UniversidadeFederal de Goiás. Instituto de Patologia Tropical e SaúdePública Programa de Pós-graduação em Medicina Tropical.</w:t>
      </w:r>
    </w:p>
    <w:p w:rsidR="00DE316D" w:rsidRPr="001316B7" w:rsidRDefault="00DE316D" w:rsidP="00A30336">
      <w:pPr>
        <w:pStyle w:val="Prrafodelista"/>
        <w:numPr>
          <w:ilvl w:val="0"/>
          <w:numId w:val="20"/>
        </w:numPr>
        <w:ind w:left="360" w:right="-658"/>
        <w:contextualSpacing/>
        <w:jc w:val="both"/>
        <w:rPr>
          <w:rFonts w:ascii="Arial" w:hAnsi="Arial" w:cs="Arial"/>
          <w:sz w:val="20"/>
          <w:szCs w:val="20"/>
        </w:rPr>
      </w:pPr>
      <w:r w:rsidRPr="001316B7">
        <w:rPr>
          <w:rFonts w:ascii="Arial" w:hAnsi="Arial" w:cs="Arial"/>
          <w:sz w:val="20"/>
          <w:szCs w:val="20"/>
          <w:lang w:val="en-US"/>
        </w:rPr>
        <w:t xml:space="preserve">Raddi MSG, Leite CQF, MendonÇa, CP. </w:t>
      </w:r>
      <w:r w:rsidRPr="001316B7">
        <w:rPr>
          <w:rFonts w:ascii="Arial" w:hAnsi="Arial" w:cs="Arial"/>
          <w:sz w:val="20"/>
          <w:szCs w:val="20"/>
          <w:lang w:val="es-CO"/>
        </w:rPr>
        <w:t xml:space="preserve">Staphylococcus aureus: portadores entre manipuladores de alimentos. </w:t>
      </w:r>
      <w:r w:rsidRPr="001316B7">
        <w:rPr>
          <w:rFonts w:ascii="Arial" w:hAnsi="Arial" w:cs="Arial"/>
          <w:sz w:val="20"/>
          <w:szCs w:val="20"/>
        </w:rPr>
        <w:t>RevSaúde Públ S. Paulo 1988; 22: 36-40.</w:t>
      </w:r>
    </w:p>
    <w:p w:rsidR="00DE316D" w:rsidRPr="001316B7" w:rsidRDefault="00DE316D" w:rsidP="00A30336">
      <w:pPr>
        <w:pStyle w:val="Prrafodelista"/>
        <w:numPr>
          <w:ilvl w:val="0"/>
          <w:numId w:val="20"/>
        </w:numPr>
        <w:ind w:left="360" w:right="-658"/>
        <w:contextualSpacing/>
        <w:jc w:val="both"/>
        <w:rPr>
          <w:rFonts w:ascii="Arial" w:hAnsi="Arial" w:cs="Arial"/>
          <w:sz w:val="20"/>
          <w:szCs w:val="20"/>
          <w:lang w:val="es-CO"/>
        </w:rPr>
      </w:pPr>
      <w:r w:rsidRPr="001316B7">
        <w:rPr>
          <w:rFonts w:ascii="Arial" w:hAnsi="Arial" w:cs="Arial"/>
          <w:sz w:val="20"/>
          <w:szCs w:val="20"/>
          <w:lang w:val="es-CO"/>
        </w:rPr>
        <w:t>Riquelme Gyimes y LF. Incidencia de Staphylococcus aureus en platos fríos listos para el consumo en locales de comida italiana y medidas para su control. Memoria para optar al título de Ingeniero en Alimentos, 2007. Universidad Nacional de Chile. Facultad de Ciencias Químicas y Farmacéuticas. Departamento de Ciencias de los Alimentos y Tecnología Química.</w:t>
      </w:r>
    </w:p>
    <w:p w:rsidR="0024769B" w:rsidRPr="00A27514" w:rsidRDefault="0024769B" w:rsidP="00A30336">
      <w:pPr>
        <w:ind w:right="-658"/>
        <w:rPr>
          <w:rFonts w:ascii="Arial" w:hAnsi="Arial" w:cs="Arial"/>
          <w:sz w:val="22"/>
          <w:szCs w:val="22"/>
        </w:rPr>
      </w:pPr>
      <w:r w:rsidRPr="00A27514">
        <w:rPr>
          <w:rFonts w:ascii="Arial" w:hAnsi="Arial" w:cs="Arial"/>
          <w:sz w:val="22"/>
          <w:szCs w:val="22"/>
        </w:rPr>
        <w:br w:type="page"/>
      </w:r>
    </w:p>
    <w:p w:rsidR="00C06BC4" w:rsidRPr="00A27514" w:rsidRDefault="00986F59" w:rsidP="00A30336">
      <w:pPr>
        <w:numPr>
          <w:ilvl w:val="0"/>
          <w:numId w:val="15"/>
        </w:numPr>
        <w:ind w:left="0" w:right="-658" w:firstLine="0"/>
        <w:jc w:val="both"/>
        <w:rPr>
          <w:rFonts w:ascii="Arial" w:eastAsia="Arial Unicode MS" w:hAnsi="Arial" w:cs="Arial"/>
          <w:b/>
          <w:sz w:val="22"/>
          <w:szCs w:val="22"/>
        </w:rPr>
      </w:pPr>
      <w:r w:rsidRPr="00A27514">
        <w:rPr>
          <w:rFonts w:ascii="Arial" w:eastAsia="Arial Unicode MS" w:hAnsi="Arial" w:cs="Arial"/>
          <w:b/>
          <w:sz w:val="22"/>
          <w:szCs w:val="22"/>
        </w:rPr>
        <w:t>Aporte del PAT Colectivo al DHS (Desarrollo Humano  Sostenible)</w:t>
      </w:r>
    </w:p>
    <w:p w:rsidR="002149A6" w:rsidRPr="00A27514" w:rsidRDefault="002149A6" w:rsidP="00A30336">
      <w:pPr>
        <w:ind w:right="-658"/>
        <w:jc w:val="both"/>
        <w:rPr>
          <w:rFonts w:ascii="Arial" w:eastAsia="Arial Unicode MS" w:hAnsi="Arial" w:cs="Arial"/>
          <w:sz w:val="22"/>
          <w:szCs w:val="22"/>
        </w:rPr>
      </w:pPr>
      <w:r w:rsidRPr="00A27514">
        <w:rPr>
          <w:rFonts w:ascii="Arial" w:eastAsia="Arial Unicode MS" w:hAnsi="Arial" w:cs="Arial"/>
          <w:sz w:val="22"/>
          <w:szCs w:val="22"/>
        </w:rPr>
        <w:t>No Aplica</w:t>
      </w:r>
    </w:p>
    <w:p w:rsidR="00986F59" w:rsidRPr="00A27514" w:rsidRDefault="00986F59" w:rsidP="00A30336">
      <w:pPr>
        <w:ind w:right="-658"/>
        <w:jc w:val="both"/>
        <w:rPr>
          <w:rFonts w:ascii="Arial" w:eastAsia="Arial Unicode MS" w:hAnsi="Arial" w:cs="Arial"/>
          <w:sz w:val="22"/>
          <w:szCs w:val="22"/>
        </w:rPr>
      </w:pPr>
    </w:p>
    <w:p w:rsidR="00986F59" w:rsidRPr="00A27514" w:rsidRDefault="00986F59" w:rsidP="00A30336">
      <w:pPr>
        <w:numPr>
          <w:ilvl w:val="0"/>
          <w:numId w:val="15"/>
        </w:numPr>
        <w:ind w:left="0" w:right="-658" w:firstLine="0"/>
        <w:jc w:val="both"/>
        <w:rPr>
          <w:rFonts w:ascii="Arial" w:eastAsia="Arial Unicode MS" w:hAnsi="Arial" w:cs="Arial"/>
          <w:b/>
          <w:sz w:val="22"/>
          <w:szCs w:val="22"/>
        </w:rPr>
      </w:pPr>
      <w:r w:rsidRPr="00A27514">
        <w:rPr>
          <w:rFonts w:ascii="Arial" w:eastAsia="Arial Unicode MS" w:hAnsi="Arial" w:cs="Arial"/>
          <w:b/>
          <w:sz w:val="22"/>
          <w:szCs w:val="22"/>
        </w:rPr>
        <w:t>Aportes puntuales del PAT Colectivo al plan de estudios del programa Académico</w:t>
      </w:r>
    </w:p>
    <w:p w:rsidR="002149A6" w:rsidRPr="00A27514" w:rsidRDefault="002149A6" w:rsidP="00A30336">
      <w:pPr>
        <w:ind w:right="-658"/>
        <w:jc w:val="both"/>
        <w:rPr>
          <w:rFonts w:ascii="Arial" w:eastAsia="Arial Unicode MS" w:hAnsi="Arial" w:cs="Arial"/>
          <w:sz w:val="22"/>
          <w:szCs w:val="22"/>
        </w:rPr>
      </w:pPr>
      <w:r w:rsidRPr="00A27514">
        <w:rPr>
          <w:rFonts w:ascii="Arial" w:eastAsia="Arial Unicode MS" w:hAnsi="Arial" w:cs="Arial"/>
          <w:sz w:val="22"/>
          <w:szCs w:val="22"/>
        </w:rPr>
        <w:t>No Aplica</w:t>
      </w:r>
    </w:p>
    <w:p w:rsidR="00986F59" w:rsidRPr="00A27514" w:rsidRDefault="00986F59" w:rsidP="00A30336">
      <w:pPr>
        <w:pStyle w:val="Prrafodelista"/>
        <w:ind w:left="0" w:right="-658"/>
        <w:rPr>
          <w:rFonts w:ascii="Arial" w:eastAsia="Arial Unicode MS" w:hAnsi="Arial" w:cs="Arial"/>
          <w:sz w:val="22"/>
          <w:szCs w:val="22"/>
        </w:rPr>
      </w:pPr>
    </w:p>
    <w:p w:rsidR="004E0640" w:rsidRPr="001316B7" w:rsidRDefault="001316B7" w:rsidP="00A30336">
      <w:pPr>
        <w:ind w:right="-658"/>
        <w:jc w:val="both"/>
        <w:rPr>
          <w:rFonts w:ascii="Arial" w:eastAsia="Arial Unicode MS" w:hAnsi="Arial" w:cs="Arial"/>
          <w:sz w:val="22"/>
          <w:szCs w:val="22"/>
        </w:rPr>
      </w:pPr>
      <w:r>
        <w:rPr>
          <w:rFonts w:ascii="Arial" w:eastAsia="Arial Unicode MS" w:hAnsi="Arial" w:cs="Arial"/>
          <w:b/>
          <w:sz w:val="22"/>
          <w:szCs w:val="22"/>
        </w:rPr>
        <w:t xml:space="preserve">5.      </w:t>
      </w:r>
      <w:r w:rsidR="00986F59" w:rsidRPr="001316B7">
        <w:rPr>
          <w:rFonts w:ascii="Arial" w:eastAsia="Arial Unicode MS" w:hAnsi="Arial" w:cs="Arial"/>
          <w:b/>
          <w:sz w:val="22"/>
          <w:szCs w:val="22"/>
        </w:rPr>
        <w:t xml:space="preserve">Impacto </w:t>
      </w:r>
      <w:r w:rsidR="00194D3D" w:rsidRPr="001316B7">
        <w:rPr>
          <w:rFonts w:ascii="Arial" w:eastAsia="Arial Unicode MS" w:hAnsi="Arial" w:cs="Arial"/>
          <w:b/>
          <w:sz w:val="22"/>
          <w:szCs w:val="22"/>
        </w:rPr>
        <w:t xml:space="preserve">del PAT </w:t>
      </w:r>
      <w:r w:rsidR="00603229" w:rsidRPr="001316B7">
        <w:rPr>
          <w:rFonts w:ascii="Arial" w:eastAsia="Arial Unicode MS" w:hAnsi="Arial" w:cs="Arial"/>
          <w:b/>
          <w:sz w:val="22"/>
          <w:szCs w:val="22"/>
        </w:rPr>
        <w:t>Colectivo</w:t>
      </w:r>
      <w:r w:rsidR="00194D3D" w:rsidRPr="001316B7">
        <w:rPr>
          <w:rFonts w:ascii="Arial" w:eastAsia="Arial Unicode MS" w:hAnsi="Arial" w:cs="Arial"/>
          <w:b/>
          <w:sz w:val="22"/>
          <w:szCs w:val="22"/>
        </w:rPr>
        <w:t xml:space="preserve"> en la </w:t>
      </w:r>
      <w:r w:rsidR="00986F59" w:rsidRPr="001316B7">
        <w:rPr>
          <w:rFonts w:ascii="Arial" w:eastAsia="Arial Unicode MS" w:hAnsi="Arial" w:cs="Arial"/>
          <w:b/>
          <w:sz w:val="22"/>
          <w:szCs w:val="22"/>
        </w:rPr>
        <w:t>producción del Programa</w:t>
      </w:r>
      <w:r w:rsidR="00986F59" w:rsidRPr="001316B7">
        <w:rPr>
          <w:rFonts w:ascii="Arial" w:eastAsia="Arial Unicode MS" w:hAnsi="Arial" w:cs="Arial"/>
          <w:sz w:val="22"/>
          <w:szCs w:val="22"/>
        </w:rPr>
        <w:t xml:space="preserve">. </w:t>
      </w:r>
    </w:p>
    <w:p w:rsidR="002149A6" w:rsidRPr="00A27514" w:rsidRDefault="002149A6" w:rsidP="00A30336">
      <w:pPr>
        <w:pStyle w:val="Prrafodelista"/>
        <w:ind w:left="0" w:right="-658"/>
        <w:jc w:val="both"/>
        <w:rPr>
          <w:rFonts w:ascii="Arial" w:eastAsia="Arial Unicode MS" w:hAnsi="Arial" w:cs="Arial"/>
          <w:sz w:val="22"/>
          <w:szCs w:val="22"/>
        </w:rPr>
      </w:pPr>
      <w:r w:rsidRPr="00A27514">
        <w:rPr>
          <w:rFonts w:ascii="Arial" w:eastAsia="Arial Unicode MS" w:hAnsi="Arial" w:cs="Arial"/>
          <w:sz w:val="22"/>
          <w:szCs w:val="22"/>
        </w:rPr>
        <w:t>No Aplica</w:t>
      </w:r>
    </w:p>
    <w:p w:rsidR="001316B7" w:rsidRDefault="001316B7" w:rsidP="00A30336">
      <w:pPr>
        <w:ind w:right="-658"/>
        <w:jc w:val="both"/>
        <w:rPr>
          <w:rFonts w:ascii="Arial" w:eastAsia="Arial Unicode MS" w:hAnsi="Arial" w:cs="Arial"/>
          <w:sz w:val="22"/>
          <w:szCs w:val="22"/>
        </w:rPr>
      </w:pPr>
    </w:p>
    <w:p w:rsidR="00BD6BD2" w:rsidRDefault="00BD6BD2" w:rsidP="00A30336">
      <w:pPr>
        <w:pStyle w:val="Prrafodelista"/>
        <w:ind w:left="0" w:right="-658"/>
        <w:rPr>
          <w:rFonts w:ascii="Arial" w:eastAsia="Arial Unicode MS" w:hAnsi="Arial" w:cs="Arial"/>
          <w:sz w:val="22"/>
          <w:szCs w:val="22"/>
        </w:rPr>
      </w:pPr>
    </w:p>
    <w:p w:rsidR="001316B7" w:rsidRPr="00AB7AF2" w:rsidRDefault="001316B7" w:rsidP="00A30336">
      <w:pPr>
        <w:pStyle w:val="Prrafodelista"/>
        <w:ind w:left="0" w:right="-658"/>
        <w:jc w:val="center"/>
        <w:rPr>
          <w:rFonts w:ascii="Arial" w:eastAsia="Arial Unicode MS" w:hAnsi="Arial" w:cs="Arial"/>
          <w:b/>
          <w:szCs w:val="22"/>
        </w:rPr>
      </w:pPr>
      <w:r w:rsidRPr="00AB7AF2">
        <w:rPr>
          <w:rFonts w:ascii="Arial" w:eastAsia="Arial Unicode MS" w:hAnsi="Arial" w:cs="Arial"/>
          <w:b/>
          <w:szCs w:val="22"/>
        </w:rPr>
        <w:t>ANEXOS</w:t>
      </w:r>
    </w:p>
    <w:p w:rsidR="00A30336" w:rsidRDefault="00A30336" w:rsidP="00A30336">
      <w:pPr>
        <w:pStyle w:val="Prrafodelista"/>
        <w:ind w:left="0" w:right="-658"/>
        <w:jc w:val="center"/>
        <w:rPr>
          <w:rFonts w:ascii="Arial" w:eastAsia="Arial Unicode MS" w:hAnsi="Arial" w:cs="Arial"/>
          <w:b/>
          <w:sz w:val="22"/>
          <w:szCs w:val="22"/>
        </w:rPr>
      </w:pPr>
    </w:p>
    <w:p w:rsidR="00A30336" w:rsidRPr="001316B7" w:rsidRDefault="00A30336" w:rsidP="00A30336">
      <w:pPr>
        <w:pStyle w:val="Prrafodelista"/>
        <w:ind w:left="0" w:right="-658"/>
        <w:jc w:val="both"/>
        <w:rPr>
          <w:rFonts w:ascii="Arial" w:eastAsia="Arial Unicode MS" w:hAnsi="Arial" w:cs="Arial"/>
          <w:b/>
          <w:sz w:val="22"/>
          <w:szCs w:val="22"/>
        </w:rPr>
      </w:pPr>
      <w:r>
        <w:rPr>
          <w:rFonts w:ascii="Arial" w:eastAsia="Arial Unicode MS" w:hAnsi="Arial" w:cs="Arial"/>
          <w:b/>
          <w:sz w:val="22"/>
          <w:szCs w:val="22"/>
        </w:rPr>
        <w:t>ENCUESTA</w:t>
      </w:r>
    </w:p>
    <w:p w:rsidR="00BD6BD2" w:rsidRPr="00A27514" w:rsidRDefault="00BD6BD2" w:rsidP="00A30336">
      <w:pPr>
        <w:ind w:right="-658"/>
        <w:jc w:val="both"/>
        <w:rPr>
          <w:rFonts w:ascii="Arial" w:eastAsia="Arial Unicode MS" w:hAnsi="Arial" w:cs="Arial"/>
          <w:sz w:val="22"/>
          <w:szCs w:val="22"/>
        </w:rPr>
      </w:pPr>
    </w:p>
    <w:p w:rsidR="00A30336" w:rsidRPr="00A30336" w:rsidRDefault="00A30336" w:rsidP="00A30336">
      <w:pPr>
        <w:ind w:right="-658"/>
        <w:rPr>
          <w:rFonts w:ascii="Arial" w:hAnsi="Arial" w:cs="Arial"/>
          <w:b/>
          <w:sz w:val="20"/>
          <w:lang w:val="es-MX"/>
        </w:rPr>
      </w:pPr>
      <w:r w:rsidRPr="00A30336">
        <w:rPr>
          <w:rFonts w:ascii="Arial" w:hAnsi="Arial" w:cs="Arial"/>
          <w:b/>
          <w:sz w:val="20"/>
          <w:lang w:val="es-MX"/>
        </w:rPr>
        <w:t xml:space="preserve">Nombre: </w:t>
      </w:r>
      <w:r>
        <w:rPr>
          <w:rFonts w:ascii="Arial" w:hAnsi="Arial" w:cs="Arial"/>
          <w:b/>
          <w:sz w:val="20"/>
          <w:lang w:val="es-MX"/>
        </w:rPr>
        <w:t xml:space="preserve">_________________________________________________     </w:t>
      </w:r>
      <w:r w:rsidRPr="00A30336">
        <w:rPr>
          <w:rFonts w:ascii="Arial" w:hAnsi="Arial" w:cs="Arial"/>
          <w:b/>
          <w:sz w:val="20"/>
          <w:lang w:val="es-MX"/>
        </w:rPr>
        <w:t>Edad:</w:t>
      </w:r>
      <w:r>
        <w:rPr>
          <w:rFonts w:ascii="Arial" w:hAnsi="Arial" w:cs="Arial"/>
          <w:b/>
          <w:sz w:val="20"/>
          <w:lang w:val="es-MX"/>
        </w:rPr>
        <w:t xml:space="preserve"> ____</w:t>
      </w:r>
      <w:r w:rsidRPr="00A30336">
        <w:rPr>
          <w:rFonts w:ascii="Arial" w:hAnsi="Arial" w:cs="Arial"/>
          <w:b/>
          <w:sz w:val="20"/>
          <w:lang w:val="es-MX"/>
        </w:rPr>
        <w:t xml:space="preserve">  </w:t>
      </w:r>
      <w:r>
        <w:rPr>
          <w:rFonts w:ascii="Arial" w:hAnsi="Arial" w:cs="Arial"/>
          <w:b/>
          <w:sz w:val="20"/>
          <w:lang w:val="es-MX"/>
        </w:rPr>
        <w:t>Sexo: F___ M ___</w:t>
      </w:r>
    </w:p>
    <w:p w:rsidR="00A30336" w:rsidRDefault="00A30336" w:rsidP="00A30336">
      <w:pPr>
        <w:ind w:right="-658"/>
        <w:rPr>
          <w:rFonts w:ascii="Arial" w:hAnsi="Arial" w:cs="Arial"/>
          <w:b/>
          <w:sz w:val="20"/>
          <w:lang w:val="es-MX"/>
        </w:rPr>
      </w:pPr>
    </w:p>
    <w:p w:rsidR="00A30336" w:rsidRDefault="00A30336" w:rsidP="00A30336">
      <w:pPr>
        <w:ind w:right="-658"/>
        <w:rPr>
          <w:rFonts w:ascii="Arial" w:hAnsi="Arial" w:cs="Arial"/>
          <w:b/>
          <w:sz w:val="20"/>
          <w:lang w:val="es-MX"/>
        </w:rPr>
      </w:pPr>
      <w:r w:rsidRPr="00A30336">
        <w:rPr>
          <w:rFonts w:ascii="Arial" w:hAnsi="Arial" w:cs="Arial"/>
          <w:b/>
          <w:sz w:val="20"/>
          <w:lang w:val="es-MX"/>
        </w:rPr>
        <w:t xml:space="preserve">Alimento que vende: </w:t>
      </w:r>
      <w:r>
        <w:rPr>
          <w:rFonts w:ascii="Arial" w:hAnsi="Arial" w:cs="Arial"/>
          <w:b/>
          <w:sz w:val="20"/>
          <w:lang w:val="es-MX"/>
        </w:rPr>
        <w:t>____________________________________________________</w:t>
      </w:r>
      <w:r w:rsidRPr="00A30336">
        <w:rPr>
          <w:rFonts w:ascii="Arial" w:hAnsi="Arial" w:cs="Arial"/>
          <w:b/>
          <w:sz w:val="20"/>
          <w:lang w:val="es-MX"/>
        </w:rPr>
        <w:t xml:space="preserve">                         </w:t>
      </w:r>
    </w:p>
    <w:p w:rsidR="00A30336" w:rsidRPr="00A30336" w:rsidRDefault="00A30336" w:rsidP="00A30336">
      <w:pPr>
        <w:ind w:right="-658"/>
        <w:rPr>
          <w:rFonts w:ascii="Arial" w:hAnsi="Arial" w:cs="Arial"/>
          <w:b/>
          <w:sz w:val="20"/>
          <w:lang w:val="es-MX"/>
        </w:rPr>
      </w:pPr>
    </w:p>
    <w:tbl>
      <w:tblPr>
        <w:tblW w:w="955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80"/>
        <w:gridCol w:w="1101"/>
        <w:gridCol w:w="870"/>
      </w:tblGrid>
      <w:tr w:rsidR="00A30336" w:rsidRPr="00A30336" w:rsidTr="00A30336">
        <w:trPr>
          <w:trHeight w:val="514"/>
        </w:trPr>
        <w:tc>
          <w:tcPr>
            <w:tcW w:w="7580" w:type="dxa"/>
            <w:vAlign w:val="center"/>
          </w:tcPr>
          <w:p w:rsidR="00A30336" w:rsidRPr="00A30336" w:rsidRDefault="00A30336" w:rsidP="00A30336">
            <w:pPr>
              <w:pStyle w:val="Prrafodelista"/>
              <w:ind w:left="0" w:right="-55"/>
              <w:jc w:val="center"/>
              <w:rPr>
                <w:rFonts w:ascii="Arial" w:hAnsi="Arial" w:cs="Arial"/>
                <w:b/>
                <w:sz w:val="20"/>
                <w:lang w:val="es-MX"/>
              </w:rPr>
            </w:pPr>
            <w:r w:rsidRPr="00A30336">
              <w:rPr>
                <w:rFonts w:ascii="Arial" w:hAnsi="Arial" w:cs="Arial"/>
                <w:b/>
                <w:sz w:val="20"/>
                <w:lang w:val="es-MX"/>
              </w:rPr>
              <w:t>PREGUNTA</w:t>
            </w:r>
          </w:p>
        </w:tc>
        <w:tc>
          <w:tcPr>
            <w:tcW w:w="1101" w:type="dxa"/>
            <w:shd w:val="clear" w:color="auto" w:fill="auto"/>
            <w:vAlign w:val="center"/>
          </w:tcPr>
          <w:p w:rsidR="00A30336" w:rsidRPr="00A30336" w:rsidRDefault="00A30336" w:rsidP="00A30336">
            <w:pPr>
              <w:ind w:right="-55"/>
              <w:jc w:val="center"/>
              <w:rPr>
                <w:rFonts w:ascii="Arial" w:hAnsi="Arial" w:cs="Arial"/>
                <w:b/>
                <w:sz w:val="20"/>
                <w:lang w:val="es-MX"/>
              </w:rPr>
            </w:pPr>
            <w:r w:rsidRPr="00A30336">
              <w:rPr>
                <w:rFonts w:ascii="Arial" w:hAnsi="Arial" w:cs="Arial"/>
                <w:b/>
                <w:sz w:val="20"/>
                <w:lang w:val="es-MX"/>
              </w:rPr>
              <w:t>SI</w:t>
            </w:r>
          </w:p>
        </w:tc>
        <w:tc>
          <w:tcPr>
            <w:tcW w:w="870" w:type="dxa"/>
            <w:shd w:val="clear" w:color="auto" w:fill="auto"/>
            <w:vAlign w:val="center"/>
          </w:tcPr>
          <w:p w:rsidR="00A30336" w:rsidRPr="00A30336" w:rsidRDefault="00A30336" w:rsidP="00A30336">
            <w:pPr>
              <w:ind w:right="-55"/>
              <w:jc w:val="center"/>
              <w:rPr>
                <w:rFonts w:ascii="Arial" w:hAnsi="Arial" w:cs="Arial"/>
                <w:b/>
                <w:sz w:val="20"/>
                <w:lang w:val="es-MX"/>
              </w:rPr>
            </w:pPr>
            <w:r w:rsidRPr="00A30336">
              <w:rPr>
                <w:rFonts w:ascii="Arial" w:hAnsi="Arial" w:cs="Arial"/>
                <w:b/>
                <w:sz w:val="20"/>
                <w:lang w:val="es-MX"/>
              </w:rPr>
              <w:t>NO</w:t>
            </w:r>
          </w:p>
        </w:tc>
      </w:tr>
      <w:tr w:rsidR="00A30336" w:rsidRPr="00A30336" w:rsidTr="00A30336">
        <w:tblPrEx>
          <w:tblBorders>
            <w:left w:val="none" w:sz="0" w:space="0" w:color="auto"/>
            <w:bottom w:val="none" w:sz="0" w:space="0" w:color="auto"/>
            <w:right w:val="none" w:sz="0" w:space="0" w:color="auto"/>
            <w:insideH w:val="none" w:sz="0" w:space="0" w:color="auto"/>
            <w:insideV w:val="none" w:sz="0" w:space="0" w:color="auto"/>
          </w:tblBorders>
        </w:tblPrEx>
        <w:trPr>
          <w:trHeight w:val="141"/>
        </w:trPr>
        <w:tc>
          <w:tcPr>
            <w:tcW w:w="7580" w:type="dxa"/>
            <w:tcBorders>
              <w:left w:val="single" w:sz="4" w:space="0" w:color="auto"/>
              <w:bottom w:val="single" w:sz="4" w:space="0" w:color="auto"/>
              <w:right w:val="single" w:sz="4" w:space="0" w:color="auto"/>
            </w:tcBorders>
            <w:vAlign w:val="center"/>
          </w:tcPr>
          <w:p w:rsidR="00A30336" w:rsidRPr="00A30336" w:rsidRDefault="00A30336" w:rsidP="00A30336">
            <w:pPr>
              <w:ind w:right="-658"/>
              <w:jc w:val="both"/>
              <w:rPr>
                <w:rFonts w:ascii="Arial" w:hAnsi="Arial" w:cs="Arial"/>
                <w:sz w:val="20"/>
                <w:lang w:val="es-MX"/>
              </w:rPr>
            </w:pPr>
            <w:r w:rsidRPr="00A30336">
              <w:rPr>
                <w:rFonts w:ascii="Arial" w:hAnsi="Arial" w:cs="Arial"/>
                <w:sz w:val="20"/>
                <w:lang w:val="es-MX"/>
              </w:rPr>
              <w:t>¿Ha consumido antibióticos en las últimas dos semanas?</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A30336" w:rsidRPr="00A30336" w:rsidRDefault="00A30336" w:rsidP="00A30336">
            <w:pPr>
              <w:ind w:right="-658"/>
              <w:rPr>
                <w:rFonts w:ascii="Arial" w:hAnsi="Arial" w:cs="Arial"/>
                <w:b/>
                <w:sz w:val="20"/>
                <w:lang w:val="es-MX"/>
              </w:rPr>
            </w:pPr>
          </w:p>
        </w:tc>
        <w:tc>
          <w:tcPr>
            <w:tcW w:w="870" w:type="dxa"/>
            <w:tcBorders>
              <w:top w:val="single" w:sz="4" w:space="0" w:color="auto"/>
              <w:bottom w:val="single" w:sz="4" w:space="0" w:color="auto"/>
              <w:right w:val="single" w:sz="4" w:space="0" w:color="auto"/>
            </w:tcBorders>
            <w:shd w:val="clear" w:color="auto" w:fill="auto"/>
            <w:vAlign w:val="center"/>
          </w:tcPr>
          <w:p w:rsidR="00A30336" w:rsidRPr="00A30336" w:rsidRDefault="00A30336" w:rsidP="00A30336">
            <w:pPr>
              <w:ind w:right="-658"/>
              <w:rPr>
                <w:rFonts w:ascii="Arial" w:hAnsi="Arial" w:cs="Arial"/>
                <w:b/>
                <w:sz w:val="20"/>
                <w:lang w:val="es-MX"/>
              </w:rPr>
            </w:pPr>
          </w:p>
        </w:tc>
      </w:tr>
      <w:tr w:rsidR="00A30336" w:rsidRPr="00A30336" w:rsidTr="00A30336">
        <w:tblPrEx>
          <w:tblBorders>
            <w:left w:val="none" w:sz="0" w:space="0" w:color="auto"/>
            <w:bottom w:val="none" w:sz="0" w:space="0" w:color="auto"/>
            <w:right w:val="none" w:sz="0" w:space="0" w:color="auto"/>
            <w:insideH w:val="none" w:sz="0" w:space="0" w:color="auto"/>
            <w:insideV w:val="none" w:sz="0" w:space="0" w:color="auto"/>
          </w:tblBorders>
        </w:tblPrEx>
        <w:trPr>
          <w:trHeight w:val="141"/>
        </w:trPr>
        <w:tc>
          <w:tcPr>
            <w:tcW w:w="7580" w:type="dxa"/>
            <w:tcBorders>
              <w:top w:val="single" w:sz="4" w:space="0" w:color="auto"/>
              <w:left w:val="single" w:sz="4" w:space="0" w:color="auto"/>
              <w:bottom w:val="single" w:sz="4" w:space="0" w:color="auto"/>
              <w:right w:val="single" w:sz="4" w:space="0" w:color="auto"/>
            </w:tcBorders>
            <w:vAlign w:val="center"/>
          </w:tcPr>
          <w:p w:rsidR="00A30336" w:rsidRPr="00A30336" w:rsidRDefault="00A30336" w:rsidP="00A30336">
            <w:pPr>
              <w:ind w:right="-658"/>
              <w:jc w:val="both"/>
              <w:rPr>
                <w:rFonts w:ascii="Arial" w:hAnsi="Arial" w:cs="Arial"/>
                <w:sz w:val="20"/>
                <w:lang w:val="es-MX"/>
              </w:rPr>
            </w:pPr>
            <w:r w:rsidRPr="00A30336">
              <w:rPr>
                <w:rFonts w:ascii="Arial" w:hAnsi="Arial" w:cs="Arial"/>
                <w:sz w:val="20"/>
                <w:lang w:val="es-MX"/>
              </w:rPr>
              <w:t xml:space="preserve">¿Ha cursado algún cuadro gripal en las últimas dos semanas? </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A30336" w:rsidRPr="00A30336" w:rsidRDefault="00A30336" w:rsidP="00A30336">
            <w:pPr>
              <w:ind w:right="-658"/>
              <w:rPr>
                <w:rFonts w:ascii="Arial" w:hAnsi="Arial" w:cs="Arial"/>
                <w:b/>
                <w:sz w:val="20"/>
                <w:lang w:val="es-MX"/>
              </w:rPr>
            </w:pPr>
          </w:p>
        </w:tc>
        <w:tc>
          <w:tcPr>
            <w:tcW w:w="870" w:type="dxa"/>
            <w:tcBorders>
              <w:top w:val="single" w:sz="4" w:space="0" w:color="auto"/>
              <w:bottom w:val="single" w:sz="4" w:space="0" w:color="auto"/>
              <w:right w:val="single" w:sz="4" w:space="0" w:color="auto"/>
            </w:tcBorders>
            <w:shd w:val="clear" w:color="auto" w:fill="auto"/>
            <w:vAlign w:val="center"/>
          </w:tcPr>
          <w:p w:rsidR="00A30336" w:rsidRPr="00A30336" w:rsidRDefault="00A30336" w:rsidP="00A30336">
            <w:pPr>
              <w:ind w:right="-658"/>
              <w:rPr>
                <w:rFonts w:ascii="Arial" w:hAnsi="Arial" w:cs="Arial"/>
                <w:b/>
                <w:sz w:val="20"/>
                <w:lang w:val="es-MX"/>
              </w:rPr>
            </w:pPr>
          </w:p>
        </w:tc>
      </w:tr>
      <w:tr w:rsidR="00A30336" w:rsidRPr="00A30336" w:rsidTr="00A30336">
        <w:tblPrEx>
          <w:tblBorders>
            <w:left w:val="none" w:sz="0" w:space="0" w:color="auto"/>
            <w:bottom w:val="none" w:sz="0" w:space="0" w:color="auto"/>
            <w:right w:val="none" w:sz="0" w:space="0" w:color="auto"/>
            <w:insideH w:val="none" w:sz="0" w:space="0" w:color="auto"/>
            <w:insideV w:val="none" w:sz="0" w:space="0" w:color="auto"/>
          </w:tblBorders>
        </w:tblPrEx>
        <w:trPr>
          <w:trHeight w:val="141"/>
        </w:trPr>
        <w:tc>
          <w:tcPr>
            <w:tcW w:w="7580" w:type="dxa"/>
            <w:tcBorders>
              <w:top w:val="single" w:sz="4" w:space="0" w:color="auto"/>
              <w:left w:val="single" w:sz="4" w:space="0" w:color="auto"/>
              <w:bottom w:val="single" w:sz="4" w:space="0" w:color="auto"/>
              <w:right w:val="single" w:sz="4" w:space="0" w:color="auto"/>
            </w:tcBorders>
            <w:vAlign w:val="center"/>
          </w:tcPr>
          <w:p w:rsidR="00A30336" w:rsidRPr="00A30336" w:rsidRDefault="00A30336" w:rsidP="00A30336">
            <w:pPr>
              <w:ind w:right="-658"/>
              <w:jc w:val="both"/>
              <w:rPr>
                <w:rFonts w:ascii="Arial" w:hAnsi="Arial" w:cs="Arial"/>
                <w:sz w:val="20"/>
                <w:lang w:val="es-MX"/>
              </w:rPr>
            </w:pPr>
            <w:r w:rsidRPr="00A30336">
              <w:rPr>
                <w:rFonts w:ascii="Arial" w:hAnsi="Arial" w:cs="Arial"/>
                <w:sz w:val="20"/>
                <w:lang w:val="es-MX"/>
              </w:rPr>
              <w:t xml:space="preserve">¿Fuma cigarrillo? </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A30336" w:rsidRPr="00A30336" w:rsidRDefault="00A30336" w:rsidP="00A30336">
            <w:pPr>
              <w:ind w:right="-658"/>
              <w:rPr>
                <w:rFonts w:ascii="Arial" w:hAnsi="Arial" w:cs="Arial"/>
                <w:b/>
                <w:sz w:val="20"/>
                <w:lang w:val="es-MX"/>
              </w:rPr>
            </w:pPr>
          </w:p>
        </w:tc>
        <w:tc>
          <w:tcPr>
            <w:tcW w:w="870" w:type="dxa"/>
            <w:tcBorders>
              <w:top w:val="single" w:sz="4" w:space="0" w:color="auto"/>
              <w:bottom w:val="single" w:sz="4" w:space="0" w:color="auto"/>
              <w:right w:val="single" w:sz="4" w:space="0" w:color="auto"/>
            </w:tcBorders>
            <w:shd w:val="clear" w:color="auto" w:fill="auto"/>
            <w:vAlign w:val="center"/>
          </w:tcPr>
          <w:p w:rsidR="00A30336" w:rsidRPr="00A30336" w:rsidRDefault="00A30336" w:rsidP="00A30336">
            <w:pPr>
              <w:ind w:right="-658"/>
              <w:rPr>
                <w:rFonts w:ascii="Arial" w:hAnsi="Arial" w:cs="Arial"/>
                <w:b/>
                <w:sz w:val="20"/>
                <w:lang w:val="es-MX"/>
              </w:rPr>
            </w:pPr>
          </w:p>
        </w:tc>
      </w:tr>
      <w:tr w:rsidR="00A30336" w:rsidRPr="00A30336" w:rsidTr="00A30336">
        <w:tblPrEx>
          <w:tblBorders>
            <w:left w:val="none" w:sz="0" w:space="0" w:color="auto"/>
            <w:bottom w:val="none" w:sz="0" w:space="0" w:color="auto"/>
            <w:right w:val="none" w:sz="0" w:space="0" w:color="auto"/>
            <w:insideH w:val="none" w:sz="0" w:space="0" w:color="auto"/>
            <w:insideV w:val="none" w:sz="0" w:space="0" w:color="auto"/>
          </w:tblBorders>
        </w:tblPrEx>
        <w:trPr>
          <w:trHeight w:val="141"/>
        </w:trPr>
        <w:tc>
          <w:tcPr>
            <w:tcW w:w="7580" w:type="dxa"/>
            <w:tcBorders>
              <w:left w:val="single" w:sz="4" w:space="0" w:color="auto"/>
              <w:bottom w:val="single" w:sz="4" w:space="0" w:color="auto"/>
              <w:right w:val="single" w:sz="4" w:space="0" w:color="auto"/>
            </w:tcBorders>
            <w:vAlign w:val="center"/>
          </w:tcPr>
          <w:p w:rsidR="00A30336" w:rsidRPr="00A30336" w:rsidRDefault="00A30336" w:rsidP="00A30336">
            <w:pPr>
              <w:ind w:right="-658"/>
              <w:jc w:val="both"/>
              <w:rPr>
                <w:rFonts w:ascii="Arial" w:hAnsi="Arial" w:cs="Arial"/>
                <w:sz w:val="20"/>
                <w:lang w:val="es-MX"/>
              </w:rPr>
            </w:pPr>
            <w:r w:rsidRPr="00A30336">
              <w:rPr>
                <w:rFonts w:ascii="Arial" w:hAnsi="Arial" w:cs="Arial"/>
                <w:sz w:val="20"/>
                <w:lang w:val="es-MX"/>
              </w:rPr>
              <w:t xml:space="preserve">¿Conoce sobre las buenas </w:t>
            </w:r>
            <w:r w:rsidR="00AB7AF2" w:rsidRPr="00A30336">
              <w:rPr>
                <w:rFonts w:ascii="Arial" w:hAnsi="Arial" w:cs="Arial"/>
                <w:sz w:val="20"/>
                <w:lang w:val="es-MX"/>
              </w:rPr>
              <w:t>prácticas</w:t>
            </w:r>
            <w:r w:rsidRPr="00A30336">
              <w:rPr>
                <w:rFonts w:ascii="Arial" w:hAnsi="Arial" w:cs="Arial"/>
                <w:sz w:val="20"/>
                <w:lang w:val="es-MX"/>
              </w:rPr>
              <w:t xml:space="preserve"> higiénicas? </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A30336" w:rsidRPr="00A30336" w:rsidRDefault="00A30336" w:rsidP="00A30336">
            <w:pPr>
              <w:ind w:right="-658"/>
              <w:rPr>
                <w:rFonts w:ascii="Arial" w:hAnsi="Arial" w:cs="Arial"/>
                <w:b/>
                <w:sz w:val="20"/>
                <w:lang w:val="es-MX"/>
              </w:rPr>
            </w:pPr>
          </w:p>
        </w:tc>
        <w:tc>
          <w:tcPr>
            <w:tcW w:w="870" w:type="dxa"/>
            <w:tcBorders>
              <w:top w:val="single" w:sz="4" w:space="0" w:color="auto"/>
              <w:bottom w:val="single" w:sz="4" w:space="0" w:color="auto"/>
              <w:right w:val="single" w:sz="4" w:space="0" w:color="auto"/>
            </w:tcBorders>
            <w:shd w:val="clear" w:color="auto" w:fill="auto"/>
            <w:vAlign w:val="center"/>
          </w:tcPr>
          <w:p w:rsidR="00A30336" w:rsidRPr="00A30336" w:rsidRDefault="00A30336" w:rsidP="00A30336">
            <w:pPr>
              <w:ind w:right="-658"/>
              <w:rPr>
                <w:rFonts w:ascii="Arial" w:hAnsi="Arial" w:cs="Arial"/>
                <w:b/>
                <w:sz w:val="20"/>
                <w:lang w:val="es-MX"/>
              </w:rPr>
            </w:pPr>
          </w:p>
        </w:tc>
      </w:tr>
      <w:tr w:rsidR="00A30336" w:rsidRPr="00A30336" w:rsidTr="00A30336">
        <w:tblPrEx>
          <w:tblBorders>
            <w:left w:val="none" w:sz="0" w:space="0" w:color="auto"/>
            <w:bottom w:val="none" w:sz="0" w:space="0" w:color="auto"/>
            <w:right w:val="none" w:sz="0" w:space="0" w:color="auto"/>
            <w:insideH w:val="none" w:sz="0" w:space="0" w:color="auto"/>
            <w:insideV w:val="none" w:sz="0" w:space="0" w:color="auto"/>
          </w:tblBorders>
        </w:tblPrEx>
        <w:trPr>
          <w:trHeight w:val="141"/>
        </w:trPr>
        <w:tc>
          <w:tcPr>
            <w:tcW w:w="7580" w:type="dxa"/>
            <w:tcBorders>
              <w:left w:val="single" w:sz="4" w:space="0" w:color="auto"/>
              <w:bottom w:val="single" w:sz="4" w:space="0" w:color="auto"/>
              <w:right w:val="single" w:sz="4" w:space="0" w:color="auto"/>
            </w:tcBorders>
            <w:vAlign w:val="center"/>
          </w:tcPr>
          <w:p w:rsidR="00A30336" w:rsidRPr="00A30336" w:rsidRDefault="00A30336" w:rsidP="00A30336">
            <w:pPr>
              <w:ind w:right="-658"/>
              <w:jc w:val="both"/>
              <w:rPr>
                <w:rFonts w:ascii="Arial" w:hAnsi="Arial" w:cs="Arial"/>
                <w:b/>
                <w:sz w:val="20"/>
                <w:lang w:val="es-MX"/>
              </w:rPr>
            </w:pPr>
            <w:r w:rsidRPr="00A30336">
              <w:rPr>
                <w:rFonts w:ascii="Arial" w:hAnsi="Arial" w:cs="Arial"/>
                <w:b/>
                <w:sz w:val="20"/>
                <w:lang w:val="es-MX"/>
              </w:rPr>
              <w:t>¿</w:t>
            </w:r>
            <w:r w:rsidRPr="00A30336">
              <w:rPr>
                <w:rFonts w:ascii="Arial" w:hAnsi="Arial" w:cs="Arial"/>
                <w:sz w:val="20"/>
                <w:lang w:val="es-MX"/>
              </w:rPr>
              <w:t>Considera usted que aplica las buenas practicas higiénicas?</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A30336" w:rsidRPr="00A30336" w:rsidRDefault="00A30336" w:rsidP="00A30336">
            <w:pPr>
              <w:ind w:right="-658"/>
              <w:rPr>
                <w:rFonts w:ascii="Arial" w:hAnsi="Arial" w:cs="Arial"/>
                <w:b/>
                <w:sz w:val="20"/>
                <w:lang w:val="es-MX"/>
              </w:rPr>
            </w:pPr>
          </w:p>
        </w:tc>
        <w:tc>
          <w:tcPr>
            <w:tcW w:w="870" w:type="dxa"/>
            <w:tcBorders>
              <w:top w:val="single" w:sz="4" w:space="0" w:color="auto"/>
              <w:bottom w:val="single" w:sz="4" w:space="0" w:color="auto"/>
              <w:right w:val="single" w:sz="4" w:space="0" w:color="auto"/>
            </w:tcBorders>
            <w:shd w:val="clear" w:color="auto" w:fill="auto"/>
            <w:vAlign w:val="center"/>
          </w:tcPr>
          <w:p w:rsidR="00A30336" w:rsidRPr="00A30336" w:rsidRDefault="00A30336" w:rsidP="00A30336">
            <w:pPr>
              <w:ind w:right="-658"/>
              <w:rPr>
                <w:rFonts w:ascii="Arial" w:hAnsi="Arial" w:cs="Arial"/>
                <w:b/>
                <w:sz w:val="20"/>
                <w:lang w:val="es-MX"/>
              </w:rPr>
            </w:pPr>
          </w:p>
        </w:tc>
      </w:tr>
      <w:tr w:rsidR="00A30336" w:rsidRPr="00A30336" w:rsidTr="00AB7AF2">
        <w:tblPrEx>
          <w:tblBorders>
            <w:left w:val="none" w:sz="0" w:space="0" w:color="auto"/>
            <w:bottom w:val="none" w:sz="0" w:space="0" w:color="auto"/>
            <w:right w:val="none" w:sz="0" w:space="0" w:color="auto"/>
            <w:insideH w:val="none" w:sz="0" w:space="0" w:color="auto"/>
            <w:insideV w:val="none" w:sz="0" w:space="0" w:color="auto"/>
          </w:tblBorders>
        </w:tblPrEx>
        <w:trPr>
          <w:trHeight w:val="140"/>
        </w:trPr>
        <w:tc>
          <w:tcPr>
            <w:tcW w:w="7580" w:type="dxa"/>
            <w:tcBorders>
              <w:left w:val="single" w:sz="4" w:space="0" w:color="auto"/>
              <w:bottom w:val="single" w:sz="4" w:space="0" w:color="auto"/>
              <w:right w:val="single" w:sz="4" w:space="0" w:color="auto"/>
            </w:tcBorders>
            <w:vAlign w:val="center"/>
          </w:tcPr>
          <w:p w:rsidR="00A30336" w:rsidRPr="00A30336" w:rsidRDefault="00A30336" w:rsidP="00A30336">
            <w:pPr>
              <w:ind w:right="-658"/>
              <w:jc w:val="both"/>
              <w:rPr>
                <w:rFonts w:ascii="Arial" w:hAnsi="Arial" w:cs="Arial"/>
                <w:sz w:val="20"/>
                <w:lang w:val="es-MX"/>
              </w:rPr>
            </w:pPr>
            <w:r w:rsidRPr="00A30336">
              <w:rPr>
                <w:rFonts w:ascii="Arial" w:hAnsi="Arial" w:cs="Arial"/>
                <w:sz w:val="20"/>
                <w:lang w:val="es-MX"/>
              </w:rPr>
              <w:t xml:space="preserve">¿Se lava las manos antes y después de la manipulación de los alimentos? </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A30336" w:rsidRPr="00A30336" w:rsidRDefault="00A30336" w:rsidP="00A30336">
            <w:pPr>
              <w:ind w:right="-658"/>
              <w:rPr>
                <w:rFonts w:ascii="Arial" w:hAnsi="Arial" w:cs="Arial"/>
                <w:b/>
                <w:sz w:val="20"/>
                <w:lang w:val="es-MX"/>
              </w:rPr>
            </w:pPr>
          </w:p>
        </w:tc>
        <w:tc>
          <w:tcPr>
            <w:tcW w:w="870" w:type="dxa"/>
            <w:tcBorders>
              <w:top w:val="single" w:sz="4" w:space="0" w:color="auto"/>
              <w:bottom w:val="single" w:sz="4" w:space="0" w:color="auto"/>
              <w:right w:val="single" w:sz="4" w:space="0" w:color="auto"/>
            </w:tcBorders>
            <w:shd w:val="clear" w:color="auto" w:fill="auto"/>
            <w:vAlign w:val="center"/>
          </w:tcPr>
          <w:p w:rsidR="00A30336" w:rsidRPr="00A30336" w:rsidRDefault="00A30336" w:rsidP="00A30336">
            <w:pPr>
              <w:ind w:right="-658"/>
              <w:rPr>
                <w:rFonts w:ascii="Arial" w:hAnsi="Arial" w:cs="Arial"/>
                <w:b/>
                <w:sz w:val="20"/>
                <w:lang w:val="es-MX"/>
              </w:rPr>
            </w:pPr>
          </w:p>
        </w:tc>
      </w:tr>
      <w:tr w:rsidR="00A30336" w:rsidRPr="00A30336" w:rsidTr="00AB7AF2">
        <w:tblPrEx>
          <w:tblBorders>
            <w:left w:val="none" w:sz="0" w:space="0" w:color="auto"/>
            <w:bottom w:val="none" w:sz="0" w:space="0" w:color="auto"/>
            <w:right w:val="none" w:sz="0" w:space="0" w:color="auto"/>
            <w:insideH w:val="none" w:sz="0" w:space="0" w:color="auto"/>
            <w:insideV w:val="none" w:sz="0" w:space="0" w:color="auto"/>
          </w:tblBorders>
        </w:tblPrEx>
        <w:trPr>
          <w:trHeight w:val="328"/>
        </w:trPr>
        <w:tc>
          <w:tcPr>
            <w:tcW w:w="7580" w:type="dxa"/>
            <w:tcBorders>
              <w:top w:val="single" w:sz="4" w:space="0" w:color="auto"/>
              <w:left w:val="single" w:sz="4" w:space="0" w:color="auto"/>
              <w:bottom w:val="single" w:sz="4" w:space="0" w:color="auto"/>
              <w:right w:val="single" w:sz="4" w:space="0" w:color="auto"/>
            </w:tcBorders>
            <w:vAlign w:val="center"/>
          </w:tcPr>
          <w:p w:rsidR="00A30336" w:rsidRPr="00A30336" w:rsidRDefault="00AB7AF2" w:rsidP="00A30336">
            <w:pPr>
              <w:ind w:right="-658"/>
              <w:jc w:val="both"/>
              <w:rPr>
                <w:rFonts w:ascii="Arial" w:hAnsi="Arial" w:cs="Arial"/>
                <w:sz w:val="20"/>
                <w:lang w:val="es-MX"/>
              </w:rPr>
            </w:pPr>
            <w:r>
              <w:rPr>
                <w:rFonts w:ascii="Arial" w:hAnsi="Arial" w:cs="Arial"/>
                <w:sz w:val="20"/>
                <w:lang w:val="es-MX"/>
              </w:rPr>
              <w:t>¿</w:t>
            </w:r>
            <w:r w:rsidR="00A30336" w:rsidRPr="00A30336">
              <w:rPr>
                <w:rFonts w:ascii="Arial" w:hAnsi="Arial" w:cs="Arial"/>
                <w:sz w:val="20"/>
                <w:lang w:val="es-MX"/>
              </w:rPr>
              <w:t>Tiene antecedentes de infecciones en la piel?</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A30336" w:rsidRPr="00A30336" w:rsidRDefault="00A30336" w:rsidP="00A30336">
            <w:pPr>
              <w:ind w:right="-658"/>
              <w:rPr>
                <w:rFonts w:ascii="Arial" w:hAnsi="Arial" w:cs="Arial"/>
                <w:b/>
                <w:sz w:val="20"/>
                <w:lang w:val="es-MX"/>
              </w:rPr>
            </w:pPr>
          </w:p>
        </w:tc>
        <w:tc>
          <w:tcPr>
            <w:tcW w:w="870" w:type="dxa"/>
            <w:tcBorders>
              <w:top w:val="single" w:sz="4" w:space="0" w:color="auto"/>
              <w:bottom w:val="single" w:sz="4" w:space="0" w:color="auto"/>
              <w:right w:val="single" w:sz="4" w:space="0" w:color="auto"/>
            </w:tcBorders>
            <w:shd w:val="clear" w:color="auto" w:fill="auto"/>
            <w:vAlign w:val="center"/>
          </w:tcPr>
          <w:p w:rsidR="00A30336" w:rsidRPr="00A30336" w:rsidRDefault="00A30336" w:rsidP="00A30336">
            <w:pPr>
              <w:ind w:right="-658"/>
              <w:rPr>
                <w:rFonts w:ascii="Arial" w:hAnsi="Arial" w:cs="Arial"/>
                <w:b/>
                <w:sz w:val="20"/>
                <w:lang w:val="es-MX"/>
              </w:rPr>
            </w:pPr>
          </w:p>
        </w:tc>
      </w:tr>
      <w:tr w:rsidR="00A30336" w:rsidRPr="00A30336" w:rsidTr="00A30336">
        <w:tblPrEx>
          <w:tblBorders>
            <w:left w:val="none" w:sz="0" w:space="0" w:color="auto"/>
            <w:bottom w:val="none" w:sz="0" w:space="0" w:color="auto"/>
            <w:right w:val="none" w:sz="0" w:space="0" w:color="auto"/>
            <w:insideH w:val="none" w:sz="0" w:space="0" w:color="auto"/>
            <w:insideV w:val="none" w:sz="0" w:space="0" w:color="auto"/>
          </w:tblBorders>
        </w:tblPrEx>
        <w:trPr>
          <w:trHeight w:val="511"/>
        </w:trPr>
        <w:tc>
          <w:tcPr>
            <w:tcW w:w="7580" w:type="dxa"/>
            <w:tcBorders>
              <w:top w:val="single" w:sz="4" w:space="0" w:color="auto"/>
              <w:left w:val="single" w:sz="4" w:space="0" w:color="auto"/>
              <w:bottom w:val="single" w:sz="4" w:space="0" w:color="auto"/>
              <w:right w:val="single" w:sz="4" w:space="0" w:color="auto"/>
            </w:tcBorders>
            <w:vAlign w:val="center"/>
          </w:tcPr>
          <w:p w:rsidR="00A30336" w:rsidRPr="00A30336" w:rsidRDefault="00A30336" w:rsidP="00A30336">
            <w:pPr>
              <w:ind w:right="-658"/>
              <w:jc w:val="both"/>
              <w:rPr>
                <w:rFonts w:ascii="Arial" w:hAnsi="Arial" w:cs="Arial"/>
                <w:sz w:val="20"/>
                <w:lang w:val="es-MX"/>
              </w:rPr>
            </w:pPr>
            <w:r w:rsidRPr="00A30336">
              <w:rPr>
                <w:rFonts w:ascii="Arial" w:hAnsi="Arial" w:cs="Arial"/>
                <w:sz w:val="20"/>
                <w:lang w:val="es-MX"/>
              </w:rPr>
              <w:t xml:space="preserve">¿Tiene mascotas en su casa? (perros, gatos) u otros animales (cerdos, vacas, caballos, etc.) </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A30336" w:rsidRPr="00A30336" w:rsidRDefault="00A30336" w:rsidP="00A30336">
            <w:pPr>
              <w:ind w:right="-658"/>
              <w:rPr>
                <w:rFonts w:ascii="Arial" w:hAnsi="Arial" w:cs="Arial"/>
                <w:b/>
                <w:sz w:val="20"/>
                <w:lang w:val="es-MX"/>
              </w:rPr>
            </w:pPr>
          </w:p>
        </w:tc>
        <w:tc>
          <w:tcPr>
            <w:tcW w:w="870" w:type="dxa"/>
            <w:tcBorders>
              <w:top w:val="single" w:sz="4" w:space="0" w:color="auto"/>
              <w:bottom w:val="single" w:sz="4" w:space="0" w:color="auto"/>
              <w:right w:val="single" w:sz="4" w:space="0" w:color="auto"/>
            </w:tcBorders>
            <w:shd w:val="clear" w:color="auto" w:fill="auto"/>
            <w:vAlign w:val="center"/>
          </w:tcPr>
          <w:p w:rsidR="00A30336" w:rsidRPr="00A30336" w:rsidRDefault="00A30336" w:rsidP="00A30336">
            <w:pPr>
              <w:ind w:right="-658"/>
              <w:rPr>
                <w:rFonts w:ascii="Arial" w:hAnsi="Arial" w:cs="Arial"/>
                <w:b/>
                <w:sz w:val="20"/>
                <w:lang w:val="es-MX"/>
              </w:rPr>
            </w:pPr>
          </w:p>
        </w:tc>
      </w:tr>
    </w:tbl>
    <w:p w:rsidR="00A30336" w:rsidRPr="00AB7AF2" w:rsidRDefault="00A30336" w:rsidP="00A30336">
      <w:pPr>
        <w:spacing w:after="200" w:line="276" w:lineRule="auto"/>
        <w:ind w:right="-658"/>
        <w:jc w:val="both"/>
        <w:rPr>
          <w:rFonts w:ascii="Arial" w:hAnsi="Arial" w:cs="Arial"/>
          <w:b/>
          <w:sz w:val="22"/>
          <w:szCs w:val="22"/>
        </w:rPr>
      </w:pPr>
    </w:p>
    <w:p w:rsidR="00A30336" w:rsidRPr="00AB7AF2" w:rsidRDefault="00AB7AF2" w:rsidP="00AB7AF2">
      <w:pPr>
        <w:ind w:right="-658"/>
        <w:jc w:val="both"/>
        <w:rPr>
          <w:rFonts w:ascii="Arial" w:eastAsia="Calibri" w:hAnsi="Arial" w:cs="Arial"/>
          <w:b/>
          <w:sz w:val="22"/>
          <w:szCs w:val="22"/>
        </w:rPr>
      </w:pPr>
      <w:r w:rsidRPr="00AB7AF2">
        <w:rPr>
          <w:rFonts w:ascii="Arial" w:eastAsia="Calibri" w:hAnsi="Arial" w:cs="Arial"/>
          <w:b/>
          <w:sz w:val="22"/>
          <w:szCs w:val="22"/>
        </w:rPr>
        <w:t>CONSENTIMIENTO INFORMADO</w:t>
      </w:r>
    </w:p>
    <w:p w:rsidR="00A30336" w:rsidRPr="00AB7AF2" w:rsidRDefault="00A30336" w:rsidP="00A30336">
      <w:pPr>
        <w:ind w:right="-658"/>
        <w:jc w:val="center"/>
        <w:rPr>
          <w:rFonts w:ascii="Arial" w:eastAsia="Calibri" w:hAnsi="Arial" w:cs="Arial"/>
          <w:b/>
          <w:sz w:val="22"/>
          <w:szCs w:val="22"/>
        </w:rPr>
      </w:pPr>
    </w:p>
    <w:p w:rsidR="00A30336" w:rsidRPr="0094197F" w:rsidRDefault="00A30336" w:rsidP="00AB7AF2">
      <w:pPr>
        <w:spacing w:line="256" w:lineRule="auto"/>
        <w:ind w:right="-658"/>
        <w:jc w:val="both"/>
        <w:rPr>
          <w:rFonts w:ascii="Arial" w:eastAsia="Calibri" w:hAnsi="Arial" w:cs="Arial"/>
          <w:b/>
          <w:color w:val="000000" w:themeColor="text1"/>
          <w:sz w:val="20"/>
          <w:szCs w:val="20"/>
          <w:lang w:val="es-MX"/>
        </w:rPr>
      </w:pPr>
      <w:r w:rsidRPr="00B83B93">
        <w:rPr>
          <w:rFonts w:ascii="Arial" w:eastAsia="Calibri" w:hAnsi="Arial" w:cs="Arial"/>
          <w:b/>
          <w:sz w:val="20"/>
          <w:szCs w:val="20"/>
        </w:rPr>
        <w:t xml:space="preserve">Título de la Investigación: </w:t>
      </w:r>
      <w:r w:rsidR="00AB7AF2">
        <w:rPr>
          <w:rFonts w:ascii="Arial" w:eastAsia="Calibri" w:hAnsi="Arial" w:cs="Arial"/>
          <w:bCs/>
          <w:color w:val="000000" w:themeColor="text1"/>
          <w:sz w:val="20"/>
          <w:szCs w:val="20"/>
          <w:lang w:val="es-MX"/>
        </w:rPr>
        <w:t>E</w:t>
      </w:r>
      <w:r w:rsidRPr="0094197F">
        <w:rPr>
          <w:rFonts w:ascii="Arial" w:eastAsia="Calibri" w:hAnsi="Arial" w:cs="Arial"/>
          <w:bCs/>
          <w:color w:val="000000" w:themeColor="text1"/>
          <w:sz w:val="20"/>
          <w:szCs w:val="20"/>
          <w:lang w:val="es-MX"/>
        </w:rPr>
        <w:t xml:space="preserve">stado de portación de </w:t>
      </w:r>
      <w:r w:rsidR="00AB7AF2" w:rsidRPr="0094197F">
        <w:rPr>
          <w:rFonts w:ascii="Arial" w:eastAsia="Calibri" w:hAnsi="Arial" w:cs="Arial"/>
          <w:bCs/>
          <w:i/>
          <w:iCs/>
          <w:color w:val="000000" w:themeColor="text1"/>
          <w:sz w:val="20"/>
          <w:szCs w:val="20"/>
          <w:lang w:val="es-MX"/>
        </w:rPr>
        <w:t>Staphylococcus</w:t>
      </w:r>
      <w:r w:rsidRPr="0094197F">
        <w:rPr>
          <w:rFonts w:ascii="Arial" w:eastAsia="Calibri" w:hAnsi="Arial" w:cs="Arial"/>
          <w:bCs/>
          <w:i/>
          <w:iCs/>
          <w:color w:val="000000" w:themeColor="text1"/>
          <w:sz w:val="20"/>
          <w:szCs w:val="20"/>
          <w:lang w:val="es-MX"/>
        </w:rPr>
        <w:t xml:space="preserve"> aureus </w:t>
      </w:r>
      <w:r w:rsidRPr="0094197F">
        <w:rPr>
          <w:rFonts w:ascii="Arial" w:eastAsia="Calibri" w:hAnsi="Arial" w:cs="Arial"/>
          <w:bCs/>
          <w:color w:val="000000" w:themeColor="text1"/>
          <w:sz w:val="20"/>
          <w:szCs w:val="20"/>
          <w:lang w:val="es-MX"/>
        </w:rPr>
        <w:t>en manipuladores de alimentos en ventas ambulantes del centro histórico de la ciudad de Cartagena</w:t>
      </w:r>
    </w:p>
    <w:p w:rsidR="00A30336" w:rsidRPr="00B83B93" w:rsidRDefault="00A30336" w:rsidP="00A30336">
      <w:pPr>
        <w:ind w:right="-658"/>
        <w:jc w:val="both"/>
        <w:rPr>
          <w:rFonts w:ascii="Arial" w:eastAsia="Calibri" w:hAnsi="Arial" w:cs="Arial"/>
          <w:sz w:val="20"/>
          <w:szCs w:val="20"/>
          <w:lang w:val="es-MX"/>
        </w:rPr>
      </w:pPr>
    </w:p>
    <w:p w:rsidR="00A30336" w:rsidRPr="00B83B93" w:rsidRDefault="00A30336" w:rsidP="00A30336">
      <w:pPr>
        <w:ind w:right="-658"/>
        <w:jc w:val="both"/>
        <w:rPr>
          <w:rFonts w:ascii="Arial" w:eastAsia="Calibri" w:hAnsi="Arial" w:cs="Arial"/>
          <w:sz w:val="20"/>
          <w:szCs w:val="20"/>
        </w:rPr>
      </w:pPr>
      <w:r w:rsidRPr="00B83B93">
        <w:rPr>
          <w:rFonts w:ascii="Arial" w:eastAsia="Calibri" w:hAnsi="Arial" w:cs="Arial"/>
          <w:sz w:val="20"/>
          <w:szCs w:val="20"/>
        </w:rPr>
        <w:t>El propósito de esta ficha de consentimiento es proveer a los participantes en esta investigación de una clara explicación de la naturaleza de la misma, así como de su rol en ella.</w:t>
      </w:r>
    </w:p>
    <w:p w:rsidR="00A30336" w:rsidRPr="0094197F" w:rsidRDefault="00A30336" w:rsidP="00A30336">
      <w:pPr>
        <w:ind w:right="-658"/>
        <w:jc w:val="both"/>
        <w:rPr>
          <w:rFonts w:ascii="Arial" w:eastAsia="Calibri" w:hAnsi="Arial" w:cs="Arial"/>
          <w:sz w:val="20"/>
          <w:szCs w:val="20"/>
        </w:rPr>
      </w:pPr>
      <w:r w:rsidRPr="00B83B93">
        <w:rPr>
          <w:rFonts w:ascii="Arial" w:eastAsia="Calibri" w:hAnsi="Arial" w:cs="Arial"/>
          <w:sz w:val="20"/>
          <w:szCs w:val="20"/>
        </w:rPr>
        <w:t>La presente investigación e</w:t>
      </w:r>
      <w:r w:rsidRPr="0094197F">
        <w:rPr>
          <w:rFonts w:ascii="Arial" w:eastAsia="Calibri" w:hAnsi="Arial" w:cs="Arial"/>
          <w:sz w:val="20"/>
          <w:szCs w:val="20"/>
        </w:rPr>
        <w:t xml:space="preserve">s conducida por estudiantes de </w:t>
      </w:r>
      <w:r w:rsidRPr="00B83B93">
        <w:rPr>
          <w:rFonts w:ascii="Arial" w:eastAsia="Calibri" w:hAnsi="Arial" w:cs="Arial"/>
          <w:sz w:val="20"/>
          <w:szCs w:val="20"/>
        </w:rPr>
        <w:t>V</w:t>
      </w:r>
      <w:r>
        <w:rPr>
          <w:rFonts w:ascii="Arial" w:eastAsia="Calibri" w:hAnsi="Arial" w:cs="Arial"/>
          <w:sz w:val="20"/>
          <w:szCs w:val="20"/>
        </w:rPr>
        <w:t>l</w:t>
      </w:r>
      <w:r w:rsidRPr="0094197F">
        <w:rPr>
          <w:rFonts w:ascii="Arial" w:eastAsia="Calibri" w:hAnsi="Arial" w:cs="Arial"/>
          <w:sz w:val="20"/>
          <w:szCs w:val="20"/>
        </w:rPr>
        <w:t>I</w:t>
      </w:r>
      <w:r w:rsidRPr="00B83B93">
        <w:rPr>
          <w:rFonts w:ascii="Arial" w:eastAsia="Calibri" w:hAnsi="Arial" w:cs="Arial"/>
          <w:sz w:val="20"/>
          <w:szCs w:val="20"/>
        </w:rPr>
        <w:t xml:space="preserve"> semestre de Bacteriología de la Corporación Universidad Rafael Núñez. La meta de este estu</w:t>
      </w:r>
      <w:r w:rsidRPr="0094197F">
        <w:rPr>
          <w:rFonts w:ascii="Arial" w:eastAsia="Calibri" w:hAnsi="Arial" w:cs="Arial"/>
          <w:sz w:val="20"/>
          <w:szCs w:val="20"/>
        </w:rPr>
        <w:t xml:space="preserve">dio es determinar el estado </w:t>
      </w:r>
      <w:r w:rsidRPr="00B83B93">
        <w:rPr>
          <w:rFonts w:ascii="Arial" w:eastAsia="Calibri" w:hAnsi="Arial" w:cs="Arial"/>
          <w:sz w:val="20"/>
          <w:szCs w:val="20"/>
        </w:rPr>
        <w:t>de</w:t>
      </w:r>
      <w:r w:rsidRPr="0094197F">
        <w:rPr>
          <w:rFonts w:ascii="Arial" w:eastAsia="Calibri" w:hAnsi="Arial" w:cs="Arial"/>
          <w:sz w:val="20"/>
          <w:szCs w:val="20"/>
        </w:rPr>
        <w:t xml:space="preserve"> portación de</w:t>
      </w:r>
      <w:r w:rsidRPr="00B83B93">
        <w:rPr>
          <w:rFonts w:ascii="Arial" w:eastAsia="Calibri" w:hAnsi="Arial" w:cs="Arial"/>
          <w:sz w:val="20"/>
          <w:szCs w:val="20"/>
        </w:rPr>
        <w:t xml:space="preserve"> </w:t>
      </w:r>
      <w:r w:rsidRPr="00B83B93">
        <w:rPr>
          <w:rFonts w:ascii="Arial" w:eastAsia="Calibri" w:hAnsi="Arial" w:cs="Arial"/>
          <w:i/>
          <w:sz w:val="20"/>
          <w:szCs w:val="20"/>
        </w:rPr>
        <w:t>Staphylococcus aureus</w:t>
      </w:r>
      <w:r w:rsidRPr="00B83B93">
        <w:rPr>
          <w:rFonts w:ascii="Arial" w:eastAsia="Calibri" w:hAnsi="Arial" w:cs="Arial"/>
          <w:sz w:val="20"/>
          <w:szCs w:val="20"/>
        </w:rPr>
        <w:t xml:space="preserve"> </w:t>
      </w:r>
      <w:r w:rsidRPr="0094197F">
        <w:rPr>
          <w:rFonts w:ascii="Arial" w:eastAsia="Calibri" w:hAnsi="Arial" w:cs="Arial"/>
          <w:bCs/>
          <w:color w:val="000000" w:themeColor="text1"/>
          <w:sz w:val="20"/>
          <w:szCs w:val="20"/>
          <w:lang w:val="es-MX"/>
        </w:rPr>
        <w:t>en manipuladores de alimentos en ventas ambulantes del centro histórico de la ciudad de Cartagena.</w:t>
      </w:r>
      <w:r w:rsidRPr="0094197F">
        <w:rPr>
          <w:rFonts w:ascii="Arial" w:eastAsia="Calibri" w:hAnsi="Arial" w:cs="Arial"/>
          <w:sz w:val="20"/>
          <w:szCs w:val="20"/>
        </w:rPr>
        <w:t xml:space="preserve"> </w:t>
      </w:r>
    </w:p>
    <w:p w:rsidR="00A30336" w:rsidRPr="00B83B93" w:rsidRDefault="00A30336" w:rsidP="00A30336">
      <w:pPr>
        <w:ind w:right="-658"/>
        <w:jc w:val="both"/>
        <w:rPr>
          <w:rFonts w:ascii="Arial" w:eastAsia="Calibri" w:hAnsi="Arial" w:cs="Arial"/>
          <w:sz w:val="20"/>
          <w:szCs w:val="20"/>
        </w:rPr>
      </w:pPr>
      <w:r w:rsidRPr="00B83B93">
        <w:rPr>
          <w:rFonts w:ascii="Arial" w:eastAsia="Calibri" w:hAnsi="Arial" w:cs="Arial"/>
          <w:sz w:val="20"/>
          <w:szCs w:val="20"/>
        </w:rPr>
        <w:t>Si usted accede a participar en este estudio, se le pedirá completar una encuesta y tomar</w:t>
      </w:r>
      <w:r w:rsidRPr="0094197F">
        <w:rPr>
          <w:rFonts w:ascii="Arial" w:eastAsia="Calibri" w:hAnsi="Arial" w:cs="Arial"/>
          <w:sz w:val="20"/>
          <w:szCs w:val="20"/>
        </w:rPr>
        <w:t xml:space="preserve"> muestras de sus fosas nasales</w:t>
      </w:r>
      <w:r w:rsidRPr="00B83B93">
        <w:rPr>
          <w:rFonts w:ascii="Arial" w:eastAsia="Calibri" w:hAnsi="Arial" w:cs="Arial"/>
          <w:sz w:val="20"/>
          <w:szCs w:val="20"/>
        </w:rPr>
        <w:t xml:space="preserve">.  </w:t>
      </w:r>
    </w:p>
    <w:p w:rsidR="00A30336" w:rsidRPr="00B83B93" w:rsidRDefault="00A30336" w:rsidP="00A30336">
      <w:pPr>
        <w:ind w:right="-658"/>
        <w:jc w:val="both"/>
        <w:rPr>
          <w:rFonts w:ascii="Arial" w:eastAsia="Calibri" w:hAnsi="Arial" w:cs="Arial"/>
          <w:sz w:val="20"/>
          <w:szCs w:val="20"/>
        </w:rPr>
      </w:pPr>
      <w:r w:rsidRPr="00B83B93">
        <w:rPr>
          <w:rFonts w:ascii="Arial" w:eastAsia="Calibri" w:hAnsi="Arial" w:cs="Arial"/>
          <w:sz w:val="20"/>
          <w:szCs w:val="20"/>
        </w:rPr>
        <w:t xml:space="preserve">La participación es este estudio es estrictamente voluntaria. La información que se recoja será confidencial y no se usará para ningún otro propósito fuera de los de esta investigación. </w:t>
      </w:r>
    </w:p>
    <w:p w:rsidR="00A30336" w:rsidRPr="00B83B93" w:rsidRDefault="00A30336" w:rsidP="00AB7AF2">
      <w:pPr>
        <w:numPr>
          <w:ilvl w:val="0"/>
          <w:numId w:val="26"/>
        </w:numPr>
        <w:overflowPunct w:val="0"/>
        <w:autoSpaceDE w:val="0"/>
        <w:autoSpaceDN w:val="0"/>
        <w:adjustRightInd w:val="0"/>
        <w:ind w:left="360" w:right="-658"/>
        <w:contextualSpacing/>
        <w:jc w:val="both"/>
        <w:rPr>
          <w:rFonts w:ascii="Arial" w:eastAsia="Calibri" w:hAnsi="Arial" w:cs="Arial"/>
          <w:sz w:val="20"/>
          <w:szCs w:val="20"/>
        </w:rPr>
      </w:pPr>
      <w:r w:rsidRPr="00B83B93">
        <w:rPr>
          <w:rFonts w:ascii="Arial" w:eastAsia="Calibri" w:hAnsi="Arial" w:cs="Arial"/>
          <w:sz w:val="20"/>
          <w:szCs w:val="20"/>
        </w:rPr>
        <w:t xml:space="preserve">No recibirá beneficio personal de ninguna clase por la participación en este proyecto de investigación. </w:t>
      </w:r>
    </w:p>
    <w:p w:rsidR="00A30336" w:rsidRPr="00B83B93" w:rsidRDefault="00A30336" w:rsidP="00AB7AF2">
      <w:pPr>
        <w:numPr>
          <w:ilvl w:val="0"/>
          <w:numId w:val="26"/>
        </w:numPr>
        <w:overflowPunct w:val="0"/>
        <w:autoSpaceDE w:val="0"/>
        <w:autoSpaceDN w:val="0"/>
        <w:adjustRightInd w:val="0"/>
        <w:ind w:left="360" w:right="-658"/>
        <w:contextualSpacing/>
        <w:jc w:val="both"/>
        <w:rPr>
          <w:rFonts w:ascii="Arial" w:eastAsia="Calibri" w:hAnsi="Arial" w:cs="Arial"/>
          <w:sz w:val="20"/>
          <w:szCs w:val="20"/>
        </w:rPr>
      </w:pPr>
      <w:r w:rsidRPr="00B83B93">
        <w:rPr>
          <w:rFonts w:ascii="Arial" w:eastAsia="Calibri" w:hAnsi="Arial" w:cs="Arial"/>
          <w:sz w:val="20"/>
          <w:szCs w:val="20"/>
        </w:rPr>
        <w:t>Mi participación será voluntaria pudiendo retirarme de la investigación si así lo considero</w:t>
      </w:r>
    </w:p>
    <w:p w:rsidR="00A30336" w:rsidRPr="00B83B93" w:rsidRDefault="00A30336" w:rsidP="00AB7AF2">
      <w:pPr>
        <w:numPr>
          <w:ilvl w:val="0"/>
          <w:numId w:val="26"/>
        </w:numPr>
        <w:overflowPunct w:val="0"/>
        <w:autoSpaceDE w:val="0"/>
        <w:autoSpaceDN w:val="0"/>
        <w:adjustRightInd w:val="0"/>
        <w:ind w:left="360" w:right="-658"/>
        <w:contextualSpacing/>
        <w:jc w:val="both"/>
        <w:rPr>
          <w:rFonts w:ascii="Arial" w:eastAsia="Calibri" w:hAnsi="Arial" w:cs="Arial"/>
          <w:sz w:val="20"/>
          <w:szCs w:val="20"/>
        </w:rPr>
      </w:pPr>
      <w:r w:rsidRPr="00B83B93">
        <w:rPr>
          <w:rFonts w:ascii="Arial" w:eastAsia="Calibri" w:hAnsi="Arial" w:cs="Arial"/>
          <w:sz w:val="20"/>
          <w:szCs w:val="20"/>
        </w:rPr>
        <w:t>Toda la información obtenida y los resultados de la investigación serán tratados confidencialmente. Esta información será archivada en papel y medio electrónico.  El archivo del estudio se guardará en la Corporación Universidad Rafael Núñez bajo la responsabilidad de los investigadores.</w:t>
      </w:r>
    </w:p>
    <w:p w:rsidR="00A30336" w:rsidRPr="00B83B93" w:rsidRDefault="00A30336" w:rsidP="00AB7AF2">
      <w:pPr>
        <w:numPr>
          <w:ilvl w:val="0"/>
          <w:numId w:val="27"/>
        </w:numPr>
        <w:overflowPunct w:val="0"/>
        <w:autoSpaceDE w:val="0"/>
        <w:autoSpaceDN w:val="0"/>
        <w:adjustRightInd w:val="0"/>
        <w:ind w:left="410" w:right="-658"/>
        <w:contextualSpacing/>
        <w:jc w:val="both"/>
        <w:rPr>
          <w:rFonts w:ascii="Arial" w:eastAsia="Calibri" w:hAnsi="Arial" w:cs="Arial"/>
          <w:sz w:val="20"/>
          <w:szCs w:val="20"/>
        </w:rPr>
      </w:pPr>
      <w:r w:rsidRPr="00B83B93">
        <w:rPr>
          <w:rFonts w:ascii="Arial" w:eastAsia="Calibri" w:hAnsi="Arial" w:cs="Arial"/>
          <w:sz w:val="20"/>
          <w:szCs w:val="20"/>
        </w:rPr>
        <w:t xml:space="preserve">Si tiene alguna duda sobre este proyecto, puede hacer preguntas en cualquier momento durante su participación en el. Si algunas de las preguntas le parecen incómodas, tiene usted el derecho de hacérselo saber al investigador o de no responderlas. </w:t>
      </w:r>
    </w:p>
    <w:p w:rsidR="00A30336" w:rsidRPr="00B83B93" w:rsidRDefault="00A30336" w:rsidP="00A30336">
      <w:pPr>
        <w:ind w:right="-658"/>
        <w:jc w:val="both"/>
        <w:rPr>
          <w:rFonts w:ascii="Arial" w:eastAsia="Calibri" w:hAnsi="Arial" w:cs="Arial"/>
          <w:sz w:val="20"/>
          <w:szCs w:val="20"/>
        </w:rPr>
      </w:pPr>
      <w:r w:rsidRPr="00B83B93">
        <w:rPr>
          <w:rFonts w:ascii="Arial" w:eastAsia="Calibri" w:hAnsi="Arial" w:cs="Arial"/>
          <w:sz w:val="20"/>
          <w:szCs w:val="20"/>
        </w:rPr>
        <w:t xml:space="preserve"> </w:t>
      </w:r>
    </w:p>
    <w:p w:rsidR="00A30336" w:rsidRPr="00B83B93" w:rsidRDefault="00A30336" w:rsidP="00A30336">
      <w:pPr>
        <w:ind w:right="-658"/>
        <w:jc w:val="both"/>
        <w:rPr>
          <w:rFonts w:ascii="Arial" w:eastAsia="Calibri" w:hAnsi="Arial" w:cs="Arial"/>
          <w:sz w:val="20"/>
          <w:szCs w:val="20"/>
        </w:rPr>
      </w:pPr>
      <w:r w:rsidRPr="00B83B93">
        <w:rPr>
          <w:rFonts w:ascii="Arial" w:eastAsia="Calibri" w:hAnsi="Arial" w:cs="Arial"/>
          <w:sz w:val="20"/>
          <w:szCs w:val="20"/>
        </w:rPr>
        <w:t>Desde ya le agradecemos su participación.</w:t>
      </w:r>
    </w:p>
    <w:p w:rsidR="00AB7AF2" w:rsidRDefault="00AB7AF2" w:rsidP="00A30336">
      <w:pPr>
        <w:ind w:right="-658"/>
        <w:jc w:val="both"/>
        <w:rPr>
          <w:rFonts w:ascii="Arial" w:eastAsia="Calibri" w:hAnsi="Arial" w:cs="Arial"/>
          <w:sz w:val="20"/>
          <w:szCs w:val="20"/>
        </w:rPr>
      </w:pPr>
    </w:p>
    <w:p w:rsidR="00A30336" w:rsidRPr="00B83B93" w:rsidRDefault="00A30336" w:rsidP="00A30336">
      <w:pPr>
        <w:ind w:right="-658"/>
        <w:jc w:val="both"/>
        <w:rPr>
          <w:rFonts w:ascii="Arial" w:eastAsia="Calibri" w:hAnsi="Arial" w:cs="Arial"/>
          <w:sz w:val="20"/>
          <w:szCs w:val="20"/>
        </w:rPr>
      </w:pPr>
      <w:r w:rsidRPr="00B83B93">
        <w:rPr>
          <w:rFonts w:ascii="Arial" w:eastAsia="Calibri" w:hAnsi="Arial" w:cs="Arial"/>
          <w:sz w:val="20"/>
          <w:szCs w:val="20"/>
        </w:rPr>
        <w:t>Reconozco que la información que yo provea en el curso de esta investigación es estrictamente confidencial y no será usada para ningún otro propósito fuera de los de este estudio sin mi consentimiento. He sido informado(a) de que puedo hacer preguntas sobre el proyecto en cualquier momento y de tener preguntas sobre mi participación en este estudio, puedo c</w:t>
      </w:r>
      <w:r w:rsidRPr="0094197F">
        <w:rPr>
          <w:rFonts w:ascii="Arial" w:eastAsia="Calibri" w:hAnsi="Arial" w:cs="Arial"/>
          <w:sz w:val="20"/>
          <w:szCs w:val="20"/>
        </w:rPr>
        <w:t>ontactar a los estudiantes de VI</w:t>
      </w:r>
      <w:r>
        <w:rPr>
          <w:rFonts w:ascii="Arial" w:eastAsia="Calibri" w:hAnsi="Arial" w:cs="Arial"/>
          <w:sz w:val="20"/>
          <w:szCs w:val="20"/>
        </w:rPr>
        <w:t>l</w:t>
      </w:r>
      <w:r w:rsidRPr="00B83B93">
        <w:rPr>
          <w:rFonts w:ascii="Arial" w:eastAsia="Calibri" w:hAnsi="Arial" w:cs="Arial"/>
          <w:sz w:val="20"/>
          <w:szCs w:val="20"/>
        </w:rPr>
        <w:t xml:space="preserve"> semestre de Bacteriología. </w:t>
      </w:r>
    </w:p>
    <w:p w:rsidR="00A30336" w:rsidRPr="00B83B93" w:rsidRDefault="00A30336" w:rsidP="00A30336">
      <w:pPr>
        <w:ind w:right="-658"/>
        <w:jc w:val="both"/>
        <w:rPr>
          <w:rFonts w:ascii="Arial" w:eastAsia="Calibri" w:hAnsi="Arial" w:cs="Arial"/>
          <w:sz w:val="20"/>
          <w:szCs w:val="20"/>
        </w:rPr>
      </w:pPr>
    </w:p>
    <w:p w:rsidR="00A30336" w:rsidRPr="00B83B93" w:rsidRDefault="00A30336" w:rsidP="00A30336">
      <w:pPr>
        <w:ind w:right="-658"/>
        <w:jc w:val="both"/>
        <w:rPr>
          <w:rFonts w:ascii="Arial" w:eastAsia="Calibri" w:hAnsi="Arial" w:cs="Arial"/>
          <w:sz w:val="20"/>
          <w:szCs w:val="20"/>
        </w:rPr>
      </w:pPr>
      <w:r w:rsidRPr="00B83B93">
        <w:rPr>
          <w:rFonts w:ascii="Arial" w:eastAsia="Calibri" w:hAnsi="Arial" w:cs="Arial"/>
          <w:sz w:val="20"/>
          <w:szCs w:val="20"/>
        </w:rPr>
        <w:t>Hago constar que el presente documento ha sido leído y entendido por mí en su integridad de manera libre y espontánea.</w:t>
      </w:r>
    </w:p>
    <w:p w:rsidR="00A30336" w:rsidRPr="00B83B93" w:rsidRDefault="00A30336" w:rsidP="00A30336">
      <w:pPr>
        <w:ind w:right="-658"/>
        <w:jc w:val="both"/>
        <w:rPr>
          <w:rFonts w:ascii="Arial" w:eastAsia="Calibri" w:hAnsi="Arial" w:cs="Arial"/>
          <w:sz w:val="20"/>
          <w:szCs w:val="20"/>
        </w:rPr>
      </w:pPr>
    </w:p>
    <w:p w:rsidR="00A30336" w:rsidRPr="00B83B93" w:rsidRDefault="00A30336" w:rsidP="00A30336">
      <w:pPr>
        <w:ind w:right="-658"/>
        <w:jc w:val="both"/>
        <w:rPr>
          <w:rFonts w:ascii="Arial" w:eastAsia="Calibri" w:hAnsi="Arial" w:cs="Arial"/>
          <w:sz w:val="20"/>
          <w:szCs w:val="20"/>
        </w:rPr>
      </w:pPr>
      <w:r w:rsidRPr="00B83B93">
        <w:rPr>
          <w:rFonts w:ascii="Arial" w:eastAsia="Calibri" w:hAnsi="Arial" w:cs="Arial"/>
          <w:sz w:val="20"/>
          <w:szCs w:val="20"/>
        </w:rPr>
        <w:t>YO_________________________________________ identificado con cc_______________, he leído la información provista en este formulario de consentimiento y acepto participar en este proyecto, accediendo a prestar mi teléfono móvil para la toma de muestra y diligenciando una encues</w:t>
      </w:r>
      <w:r w:rsidRPr="0094197F">
        <w:rPr>
          <w:rFonts w:ascii="Arial" w:eastAsia="Calibri" w:hAnsi="Arial" w:cs="Arial"/>
          <w:sz w:val="20"/>
          <w:szCs w:val="20"/>
        </w:rPr>
        <w:t xml:space="preserve">ta para que los estudiantes de </w:t>
      </w:r>
      <w:r w:rsidRPr="00B83B93">
        <w:rPr>
          <w:rFonts w:ascii="Arial" w:eastAsia="Calibri" w:hAnsi="Arial" w:cs="Arial"/>
          <w:sz w:val="20"/>
          <w:szCs w:val="20"/>
        </w:rPr>
        <w:t>V</w:t>
      </w:r>
      <w:r>
        <w:rPr>
          <w:rFonts w:ascii="Arial" w:eastAsia="Calibri" w:hAnsi="Arial" w:cs="Arial"/>
          <w:sz w:val="20"/>
          <w:szCs w:val="20"/>
        </w:rPr>
        <w:t>l</w:t>
      </w:r>
      <w:r w:rsidRPr="0094197F">
        <w:rPr>
          <w:rFonts w:ascii="Arial" w:eastAsia="Calibri" w:hAnsi="Arial" w:cs="Arial"/>
          <w:sz w:val="20"/>
          <w:szCs w:val="20"/>
        </w:rPr>
        <w:t>I</w:t>
      </w:r>
      <w:r w:rsidRPr="00B83B93">
        <w:rPr>
          <w:rFonts w:ascii="Arial" w:eastAsia="Calibri" w:hAnsi="Arial" w:cs="Arial"/>
          <w:sz w:val="20"/>
          <w:szCs w:val="20"/>
        </w:rPr>
        <w:t xml:space="preserve"> semestre de Bacteriología puedan llevar a cabo este proyecto. </w:t>
      </w:r>
    </w:p>
    <w:p w:rsidR="00A30336" w:rsidRPr="00B83B93" w:rsidRDefault="00A30336" w:rsidP="00A30336">
      <w:pPr>
        <w:ind w:right="-658"/>
        <w:jc w:val="both"/>
        <w:rPr>
          <w:rFonts w:ascii="Arial" w:eastAsia="Calibri" w:hAnsi="Arial" w:cs="Arial"/>
          <w:sz w:val="20"/>
          <w:szCs w:val="20"/>
        </w:rPr>
      </w:pPr>
      <w:r w:rsidRPr="00B83B93">
        <w:rPr>
          <w:rFonts w:ascii="Arial" w:eastAsia="Calibri" w:hAnsi="Arial" w:cs="Arial"/>
          <w:sz w:val="20"/>
          <w:szCs w:val="20"/>
        </w:rPr>
        <w:t xml:space="preserve"> </w:t>
      </w:r>
    </w:p>
    <w:p w:rsidR="00A30336" w:rsidRPr="00B83B93" w:rsidRDefault="00A30336" w:rsidP="00A30336">
      <w:pPr>
        <w:ind w:right="-658"/>
        <w:jc w:val="both"/>
        <w:rPr>
          <w:rFonts w:ascii="Arial" w:eastAsia="Calibri" w:hAnsi="Arial" w:cs="Arial"/>
          <w:sz w:val="20"/>
          <w:szCs w:val="20"/>
        </w:rPr>
      </w:pPr>
      <w:r w:rsidRPr="00B83B93">
        <w:rPr>
          <w:rFonts w:ascii="Arial" w:eastAsia="Calibri" w:hAnsi="Arial" w:cs="Arial"/>
          <w:sz w:val="20"/>
          <w:szCs w:val="20"/>
        </w:rPr>
        <w:t>Nombre del participante____________________________________________</w:t>
      </w:r>
    </w:p>
    <w:p w:rsidR="00A30336" w:rsidRPr="00B83B93" w:rsidRDefault="00A30336" w:rsidP="00A30336">
      <w:pPr>
        <w:ind w:right="-658"/>
        <w:jc w:val="both"/>
        <w:rPr>
          <w:rFonts w:ascii="Arial" w:eastAsia="Calibri" w:hAnsi="Arial" w:cs="Arial"/>
          <w:sz w:val="20"/>
          <w:szCs w:val="20"/>
        </w:rPr>
      </w:pPr>
    </w:p>
    <w:p w:rsidR="00A30336" w:rsidRDefault="00A30336" w:rsidP="00A30336">
      <w:pPr>
        <w:ind w:right="-658"/>
        <w:jc w:val="both"/>
        <w:rPr>
          <w:rFonts w:ascii="Arial" w:eastAsia="Calibri" w:hAnsi="Arial" w:cs="Arial"/>
          <w:sz w:val="20"/>
          <w:szCs w:val="20"/>
        </w:rPr>
      </w:pPr>
      <w:r w:rsidRPr="00B83B93">
        <w:rPr>
          <w:rFonts w:ascii="Arial" w:eastAsia="Calibri" w:hAnsi="Arial" w:cs="Arial"/>
          <w:sz w:val="20"/>
          <w:szCs w:val="20"/>
        </w:rPr>
        <w:t>Firma del participante/ CC _________________________________________</w:t>
      </w:r>
    </w:p>
    <w:p w:rsidR="00BD6BD2" w:rsidRPr="00A27514" w:rsidRDefault="00BD6BD2" w:rsidP="00A27514">
      <w:pPr>
        <w:ind w:right="-658"/>
        <w:jc w:val="both"/>
        <w:rPr>
          <w:rFonts w:ascii="Arial" w:eastAsia="Arial Unicode MS" w:hAnsi="Arial" w:cs="Arial"/>
          <w:sz w:val="22"/>
          <w:szCs w:val="22"/>
        </w:rPr>
      </w:pPr>
    </w:p>
    <w:sectPr w:rsidR="00BD6BD2" w:rsidRPr="00A27514" w:rsidSect="00BD6BD2">
      <w:headerReference w:type="default" r:id="rId42"/>
      <w:footerReference w:type="default" r:id="rId43"/>
      <w:type w:val="continuous"/>
      <w:pgSz w:w="12242" w:h="15842" w:code="1"/>
      <w:pgMar w:top="1417" w:right="1701" w:bottom="1417" w:left="1701" w:header="539" w:footer="70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B69" w:rsidRDefault="00C35B69">
      <w:r>
        <w:separator/>
      </w:r>
    </w:p>
  </w:endnote>
  <w:endnote w:type="continuationSeparator" w:id="0">
    <w:p w:rsidR="00C35B69" w:rsidRDefault="00C35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924" w:rsidRDefault="006D4924" w:rsidP="005E2F37">
    <w:pPr>
      <w:pStyle w:val="Piedepgina"/>
      <w:framePr w:wrap="around" w:vAnchor="text" w:hAnchor="margin" w:xAlign="right" w:y="1"/>
      <w:rPr>
        <w:rStyle w:val="Nmerodepgina"/>
      </w:rPr>
    </w:pPr>
  </w:p>
  <w:p w:rsidR="006D4924" w:rsidRDefault="006D4924" w:rsidP="005E2F37">
    <w:pPr>
      <w:pStyle w:val="Piedepgina"/>
      <w:framePr w:wrap="around" w:vAnchor="text" w:hAnchor="margin" w:xAlign="right" w:y="1"/>
      <w:rPr>
        <w:rStyle w:val="Nmerodepgina"/>
      </w:rPr>
    </w:pPr>
  </w:p>
  <w:p w:rsidR="006D4924" w:rsidRDefault="006D4924" w:rsidP="005E2F37">
    <w:pPr>
      <w:pStyle w:val="Piedepgina"/>
      <w:framePr w:wrap="around" w:vAnchor="text" w:hAnchor="margin" w:xAlign="right" w:y="1"/>
      <w:rPr>
        <w:rStyle w:val="Nmerodepgina"/>
      </w:rPr>
    </w:pPr>
  </w:p>
  <w:p w:rsidR="006D4924" w:rsidRDefault="006D4924" w:rsidP="005E2F37">
    <w:pPr>
      <w:pStyle w:val="Piedepgina"/>
      <w:framePr w:wrap="around" w:vAnchor="text" w:hAnchor="margin" w:xAlign="right" w:y="1"/>
      <w:rPr>
        <w:rStyle w:val="Nmerodepgina"/>
      </w:rPr>
    </w:pPr>
  </w:p>
  <w:p w:rsidR="006D4924" w:rsidRDefault="006D4924" w:rsidP="005E2F37">
    <w:pPr>
      <w:pStyle w:val="Piedepgina"/>
      <w:framePr w:wrap="around" w:vAnchor="text" w:hAnchor="margin" w:xAlign="right" w:y="1"/>
      <w:rPr>
        <w:rStyle w:val="Nmerodepgina"/>
      </w:rPr>
    </w:pPr>
  </w:p>
  <w:p w:rsidR="006D4924" w:rsidRDefault="006D4924">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924" w:rsidRDefault="006D4924" w:rsidP="00941384">
    <w:pPr>
      <w:pStyle w:val="Piedepgina"/>
      <w:jc w:val="right"/>
    </w:pPr>
    <w:r>
      <w:rPr>
        <w:rFonts w:ascii="Arial" w:hAnsi="Arial" w:cs="Arial"/>
        <w:sz w:val="16"/>
        <w:szCs w:val="16"/>
      </w:rPr>
      <w:tab/>
    </w:r>
  </w:p>
  <w:p w:rsidR="006D4924" w:rsidRDefault="006D4924">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924" w:rsidRDefault="006D4924" w:rsidP="00941384">
    <w:pPr>
      <w:pStyle w:val="Piedepgina"/>
      <w:jc w:val="right"/>
    </w:pPr>
    <w:r>
      <w:rPr>
        <w:rFonts w:ascii="Arial" w:hAnsi="Arial" w:cs="Arial"/>
        <w:sz w:val="16"/>
        <w:szCs w:val="16"/>
      </w:rPr>
      <w:tab/>
    </w: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B69" w:rsidRDefault="00C35B69">
      <w:r>
        <w:separator/>
      </w:r>
    </w:p>
  </w:footnote>
  <w:footnote w:type="continuationSeparator" w:id="0">
    <w:p w:rsidR="00C35B69" w:rsidRDefault="00C35B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81" w:type="dxa"/>
      <w:tblInd w:w="5" w:type="dxa"/>
      <w:tblCellMar>
        <w:left w:w="0" w:type="dxa"/>
        <w:right w:w="0" w:type="dxa"/>
      </w:tblCellMar>
      <w:tblLook w:val="0000" w:firstRow="0" w:lastRow="0" w:firstColumn="0" w:lastColumn="0" w:noHBand="0" w:noVBand="0"/>
    </w:tblPr>
    <w:tblGrid>
      <w:gridCol w:w="2535"/>
      <w:gridCol w:w="4128"/>
      <w:gridCol w:w="1275"/>
      <w:gridCol w:w="1543"/>
    </w:tblGrid>
    <w:tr w:rsidR="006D4924" w:rsidRPr="00D8339D" w:rsidTr="006C1B36">
      <w:trPr>
        <w:trHeight w:val="184"/>
      </w:trPr>
      <w:tc>
        <w:tcPr>
          <w:tcW w:w="2535" w:type="dxa"/>
          <w:vMerge w:val="restart"/>
          <w:tcBorders>
            <w:top w:val="single" w:sz="4" w:space="0" w:color="auto"/>
            <w:left w:val="single" w:sz="4" w:space="0" w:color="auto"/>
            <w:right w:val="single" w:sz="4" w:space="0" w:color="000000"/>
          </w:tcBorders>
          <w:shd w:val="clear" w:color="auto" w:fill="FFFFFF"/>
          <w:vAlign w:val="center"/>
        </w:tcPr>
        <w:p w:rsidR="006D4924" w:rsidRPr="00D8339D" w:rsidRDefault="006D4924" w:rsidP="00BD6BD2">
          <w:pPr>
            <w:jc w:val="center"/>
            <w:rPr>
              <w:rFonts w:ascii="Arial Narrow" w:eastAsia="Calibri" w:hAnsi="Arial Narrow"/>
              <w:b/>
              <w:bCs/>
              <w:color w:val="008000"/>
            </w:rPr>
          </w:pPr>
          <w:r w:rsidRPr="00F05151">
            <w:rPr>
              <w:noProof/>
              <w:lang w:val="es-CO" w:eastAsia="es-CO"/>
            </w:rPr>
            <w:drawing>
              <wp:inline distT="0" distB="0" distL="0" distR="0" wp14:anchorId="5E9ACF5B" wp14:editId="7411C147">
                <wp:extent cx="1504950" cy="781685"/>
                <wp:effectExtent l="0" t="0" r="0" b="0"/>
                <wp:docPr id="11" name="Imagen 11" descr="Descripción: logo-nar-h-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nar-h-i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8681" cy="799205"/>
                        </a:xfrm>
                        <a:prstGeom prst="rect">
                          <a:avLst/>
                        </a:prstGeom>
                        <a:noFill/>
                        <a:ln>
                          <a:noFill/>
                        </a:ln>
                      </pic:spPr>
                    </pic:pic>
                  </a:graphicData>
                </a:graphic>
              </wp:inline>
            </w:drawing>
          </w:r>
        </w:p>
      </w:tc>
      <w:tc>
        <w:tcPr>
          <w:tcW w:w="4128" w:type="dxa"/>
          <w:vMerge w:val="restart"/>
          <w:tcBorders>
            <w:top w:val="single" w:sz="4" w:space="0" w:color="auto"/>
            <w:left w:val="single" w:sz="4" w:space="0" w:color="auto"/>
            <w:right w:val="single" w:sz="4" w:space="0" w:color="000000"/>
          </w:tcBorders>
          <w:shd w:val="clear" w:color="auto" w:fill="FFFFFF"/>
          <w:vAlign w:val="center"/>
        </w:tcPr>
        <w:p w:rsidR="006D4924" w:rsidRPr="00E11AB1" w:rsidRDefault="006D4924" w:rsidP="00BD6BD2">
          <w:pPr>
            <w:jc w:val="center"/>
            <w:rPr>
              <w:rFonts w:ascii="Calibri" w:eastAsia="Calibri" w:hAnsi="Calibri"/>
              <w:b/>
              <w:bCs/>
              <w:color w:val="000000"/>
              <w:sz w:val="20"/>
              <w:szCs w:val="20"/>
            </w:rPr>
          </w:pPr>
          <w:r w:rsidRPr="00E11AB1">
            <w:rPr>
              <w:rFonts w:ascii="Arial" w:hAnsi="Arial" w:cs="Arial"/>
              <w:b/>
              <w:color w:val="000000"/>
              <w:sz w:val="20"/>
              <w:szCs w:val="20"/>
              <w:lang w:val="es-ES_tradnl"/>
            </w:rPr>
            <w:t>F</w:t>
          </w:r>
          <w:r w:rsidRPr="00E11AB1">
            <w:rPr>
              <w:rFonts w:ascii="Arial" w:hAnsi="Arial" w:cs="Arial"/>
              <w:b/>
              <w:sz w:val="20"/>
              <w:szCs w:val="20"/>
            </w:rPr>
            <w:t>ORMATO</w:t>
          </w:r>
          <w:r>
            <w:rPr>
              <w:rFonts w:ascii="Arial" w:hAnsi="Arial" w:cs="Arial"/>
              <w:b/>
              <w:sz w:val="20"/>
              <w:szCs w:val="20"/>
            </w:rPr>
            <w:t xml:space="preserve"> REGISTRO DOCUMENTO CONSOLIDADO PAT COLECTIVO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6D4924" w:rsidRPr="00E11AB1" w:rsidRDefault="006D4924" w:rsidP="00BD6BD2">
          <w:pPr>
            <w:rPr>
              <w:rFonts w:ascii="Arial" w:eastAsia="Calibri" w:hAnsi="Arial" w:cs="Arial"/>
              <w:b/>
              <w:bCs/>
              <w:color w:val="000000"/>
              <w:sz w:val="20"/>
              <w:szCs w:val="20"/>
            </w:rPr>
          </w:pPr>
          <w:r w:rsidRPr="00E11AB1">
            <w:rPr>
              <w:rFonts w:ascii="Arial" w:eastAsia="Calibri" w:hAnsi="Arial" w:cs="Arial"/>
              <w:b/>
              <w:bCs/>
              <w:color w:val="000000"/>
              <w:sz w:val="20"/>
              <w:szCs w:val="20"/>
            </w:rPr>
            <w:t>Cod-Doc</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6D4924" w:rsidRPr="00E11AB1" w:rsidRDefault="006D4924" w:rsidP="00BD6BD2">
          <w:pPr>
            <w:jc w:val="center"/>
            <w:rPr>
              <w:rFonts w:ascii="Arial" w:eastAsia="Calibri" w:hAnsi="Arial" w:cs="Arial"/>
              <w:b/>
              <w:bCs/>
              <w:color w:val="000000"/>
              <w:sz w:val="20"/>
              <w:szCs w:val="20"/>
            </w:rPr>
          </w:pPr>
          <w:r>
            <w:rPr>
              <w:rFonts w:ascii="Arial" w:eastAsia="Calibri" w:hAnsi="Arial" w:cs="Arial"/>
              <w:b/>
              <w:bCs/>
              <w:color w:val="000000"/>
              <w:sz w:val="20"/>
              <w:szCs w:val="20"/>
            </w:rPr>
            <w:t>FT-IV-015</w:t>
          </w:r>
        </w:p>
      </w:tc>
    </w:tr>
    <w:tr w:rsidR="006D4924" w:rsidRPr="00D8339D" w:rsidTr="006C1B36">
      <w:trPr>
        <w:trHeight w:val="171"/>
      </w:trPr>
      <w:tc>
        <w:tcPr>
          <w:tcW w:w="2535" w:type="dxa"/>
          <w:vMerge/>
          <w:tcBorders>
            <w:left w:val="single" w:sz="4" w:space="0" w:color="auto"/>
            <w:right w:val="single" w:sz="4" w:space="0" w:color="000000"/>
          </w:tcBorders>
          <w:shd w:val="clear" w:color="auto" w:fill="FFFFFF"/>
          <w:vAlign w:val="center"/>
        </w:tcPr>
        <w:p w:rsidR="006D4924" w:rsidRPr="00D8339D" w:rsidRDefault="006D4924" w:rsidP="00BD6BD2">
          <w:pPr>
            <w:jc w:val="center"/>
            <w:rPr>
              <w:rFonts w:ascii="Arial Narrow" w:eastAsia="Calibri" w:hAnsi="Arial Narrow"/>
              <w:b/>
              <w:noProof/>
              <w:color w:val="008000"/>
            </w:rPr>
          </w:pPr>
        </w:p>
      </w:tc>
      <w:tc>
        <w:tcPr>
          <w:tcW w:w="4128" w:type="dxa"/>
          <w:vMerge/>
          <w:tcBorders>
            <w:left w:val="single" w:sz="4" w:space="0" w:color="auto"/>
            <w:right w:val="single" w:sz="4" w:space="0" w:color="000000"/>
          </w:tcBorders>
          <w:shd w:val="clear" w:color="auto" w:fill="FFFFFF"/>
          <w:vAlign w:val="center"/>
        </w:tcPr>
        <w:p w:rsidR="006D4924" w:rsidRPr="00E11AB1" w:rsidRDefault="006D4924" w:rsidP="00BD6BD2">
          <w:pPr>
            <w:jc w:val="center"/>
            <w:rPr>
              <w:rFonts w:ascii="Calibri" w:eastAsia="Calibri" w:hAnsi="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6D4924" w:rsidRPr="00E11AB1" w:rsidRDefault="006D4924" w:rsidP="00BD6BD2">
          <w:pPr>
            <w:rPr>
              <w:rFonts w:ascii="Arial" w:eastAsia="Calibri" w:hAnsi="Arial" w:cs="Arial"/>
              <w:b/>
              <w:bCs/>
              <w:color w:val="000000"/>
              <w:sz w:val="20"/>
              <w:szCs w:val="20"/>
            </w:rPr>
          </w:pPr>
          <w:r w:rsidRPr="00E11AB1">
            <w:rPr>
              <w:rFonts w:ascii="Arial" w:eastAsia="Calibri" w:hAnsi="Arial" w:cs="Arial"/>
              <w:b/>
              <w:bCs/>
              <w:color w:val="000000"/>
              <w:sz w:val="20"/>
              <w:szCs w:val="20"/>
            </w:rPr>
            <w:t>Versión</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6D4924" w:rsidRPr="00E11AB1" w:rsidRDefault="006D4924" w:rsidP="00BD6BD2">
          <w:pPr>
            <w:jc w:val="center"/>
            <w:rPr>
              <w:rFonts w:ascii="Arial" w:eastAsia="Calibri" w:hAnsi="Arial" w:cs="Arial"/>
              <w:b/>
              <w:bCs/>
              <w:color w:val="000000"/>
              <w:sz w:val="20"/>
              <w:szCs w:val="20"/>
            </w:rPr>
          </w:pPr>
          <w:r>
            <w:rPr>
              <w:rFonts w:ascii="Arial" w:eastAsia="Calibri" w:hAnsi="Arial" w:cs="Arial"/>
              <w:b/>
              <w:bCs/>
              <w:color w:val="000000"/>
              <w:sz w:val="20"/>
              <w:szCs w:val="20"/>
            </w:rPr>
            <w:t>1</w:t>
          </w:r>
        </w:p>
      </w:tc>
    </w:tr>
    <w:tr w:rsidR="006D4924" w:rsidRPr="00D8339D" w:rsidTr="006C1B36">
      <w:trPr>
        <w:trHeight w:val="150"/>
      </w:trPr>
      <w:tc>
        <w:tcPr>
          <w:tcW w:w="2535" w:type="dxa"/>
          <w:vMerge/>
          <w:tcBorders>
            <w:left w:val="single" w:sz="4" w:space="0" w:color="auto"/>
            <w:right w:val="single" w:sz="4" w:space="0" w:color="000000"/>
          </w:tcBorders>
          <w:shd w:val="clear" w:color="auto" w:fill="FFFFFF"/>
          <w:vAlign w:val="center"/>
        </w:tcPr>
        <w:p w:rsidR="006D4924" w:rsidRPr="00D8339D" w:rsidRDefault="006D4924" w:rsidP="00BD6BD2">
          <w:pPr>
            <w:jc w:val="center"/>
            <w:rPr>
              <w:rFonts w:ascii="Arial Narrow" w:eastAsia="Calibri" w:hAnsi="Arial Narrow"/>
              <w:b/>
              <w:noProof/>
              <w:color w:val="008000"/>
            </w:rPr>
          </w:pPr>
        </w:p>
      </w:tc>
      <w:tc>
        <w:tcPr>
          <w:tcW w:w="4128" w:type="dxa"/>
          <w:vMerge/>
          <w:tcBorders>
            <w:left w:val="single" w:sz="4" w:space="0" w:color="auto"/>
            <w:right w:val="single" w:sz="4" w:space="0" w:color="000000"/>
          </w:tcBorders>
          <w:shd w:val="clear" w:color="auto" w:fill="FFFFFF"/>
          <w:vAlign w:val="center"/>
        </w:tcPr>
        <w:p w:rsidR="006D4924" w:rsidRPr="00E11AB1" w:rsidRDefault="006D4924" w:rsidP="00BD6BD2">
          <w:pPr>
            <w:jc w:val="center"/>
            <w:rPr>
              <w:rFonts w:ascii="Calibri" w:eastAsia="Calibri" w:hAnsi="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6D4924" w:rsidRPr="00E11AB1" w:rsidRDefault="006D4924" w:rsidP="00BD6BD2">
          <w:pPr>
            <w:rPr>
              <w:rFonts w:ascii="Arial" w:eastAsia="Calibri" w:hAnsi="Arial" w:cs="Arial"/>
              <w:b/>
              <w:bCs/>
              <w:color w:val="000000"/>
              <w:sz w:val="20"/>
              <w:szCs w:val="20"/>
            </w:rPr>
          </w:pPr>
          <w:r w:rsidRPr="00E11AB1">
            <w:rPr>
              <w:rFonts w:ascii="Arial" w:eastAsia="Calibri" w:hAnsi="Arial" w:cs="Arial"/>
              <w:b/>
              <w:bCs/>
              <w:color w:val="000000"/>
              <w:sz w:val="20"/>
              <w:szCs w:val="20"/>
            </w:rPr>
            <w:t>Fecha</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6D4924" w:rsidRPr="00E11AB1" w:rsidRDefault="006D4924" w:rsidP="00BD6BD2">
          <w:pPr>
            <w:jc w:val="center"/>
            <w:rPr>
              <w:rFonts w:ascii="Arial" w:eastAsia="Calibri" w:hAnsi="Arial" w:cs="Arial"/>
              <w:b/>
              <w:bCs/>
              <w:color w:val="000000"/>
              <w:sz w:val="20"/>
              <w:szCs w:val="20"/>
            </w:rPr>
          </w:pPr>
          <w:r>
            <w:rPr>
              <w:rFonts w:ascii="Arial" w:eastAsia="Calibri" w:hAnsi="Arial" w:cs="Arial"/>
              <w:b/>
              <w:bCs/>
              <w:color w:val="000000"/>
              <w:sz w:val="20"/>
              <w:szCs w:val="20"/>
            </w:rPr>
            <w:t>16/01/2017</w:t>
          </w:r>
        </w:p>
      </w:tc>
    </w:tr>
    <w:tr w:rsidR="006D4924" w:rsidRPr="00D8339D" w:rsidTr="006C1B36">
      <w:trPr>
        <w:trHeight w:val="161"/>
      </w:trPr>
      <w:tc>
        <w:tcPr>
          <w:tcW w:w="2535" w:type="dxa"/>
          <w:vMerge/>
          <w:tcBorders>
            <w:left w:val="single" w:sz="4" w:space="0" w:color="auto"/>
            <w:bottom w:val="single" w:sz="4" w:space="0" w:color="auto"/>
            <w:right w:val="single" w:sz="4" w:space="0" w:color="000000"/>
          </w:tcBorders>
          <w:shd w:val="clear" w:color="auto" w:fill="FFFFFF"/>
          <w:vAlign w:val="center"/>
        </w:tcPr>
        <w:p w:rsidR="006D4924" w:rsidRPr="00D8339D" w:rsidRDefault="006D4924" w:rsidP="00BD6BD2">
          <w:pPr>
            <w:jc w:val="center"/>
            <w:rPr>
              <w:rFonts w:ascii="Arial Narrow" w:eastAsia="Calibri" w:hAnsi="Arial Narrow"/>
              <w:b/>
              <w:noProof/>
              <w:color w:val="008000"/>
            </w:rPr>
          </w:pPr>
        </w:p>
      </w:tc>
      <w:tc>
        <w:tcPr>
          <w:tcW w:w="4128" w:type="dxa"/>
          <w:vMerge/>
          <w:tcBorders>
            <w:left w:val="single" w:sz="4" w:space="0" w:color="auto"/>
            <w:bottom w:val="single" w:sz="4" w:space="0" w:color="auto"/>
            <w:right w:val="single" w:sz="4" w:space="0" w:color="000000"/>
          </w:tcBorders>
          <w:shd w:val="clear" w:color="auto" w:fill="FFFFFF"/>
          <w:vAlign w:val="center"/>
        </w:tcPr>
        <w:p w:rsidR="006D4924" w:rsidRPr="00E11AB1" w:rsidRDefault="006D4924" w:rsidP="00BD6BD2">
          <w:pPr>
            <w:jc w:val="center"/>
            <w:rPr>
              <w:rFonts w:ascii="Calibri" w:eastAsia="Calibri" w:hAnsi="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6D4924" w:rsidRPr="00E11AB1" w:rsidRDefault="006D4924" w:rsidP="00BD6BD2">
          <w:pPr>
            <w:rPr>
              <w:rFonts w:ascii="Arial" w:eastAsia="Calibri" w:hAnsi="Arial" w:cs="Arial"/>
              <w:b/>
              <w:bCs/>
              <w:color w:val="000000"/>
              <w:sz w:val="20"/>
              <w:szCs w:val="20"/>
            </w:rPr>
          </w:pPr>
          <w:r w:rsidRPr="00E11AB1">
            <w:rPr>
              <w:rFonts w:ascii="Arial" w:eastAsia="Calibri" w:hAnsi="Arial" w:cs="Arial"/>
              <w:b/>
              <w:bCs/>
              <w:color w:val="000000"/>
              <w:sz w:val="20"/>
              <w:szCs w:val="20"/>
            </w:rPr>
            <w:t>Página</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6D4924" w:rsidRPr="00E11AB1" w:rsidRDefault="006D4924" w:rsidP="00A27514">
          <w:pPr>
            <w:jc w:val="center"/>
            <w:rPr>
              <w:rFonts w:ascii="Arial" w:eastAsia="Calibri" w:hAnsi="Arial" w:cs="Arial"/>
              <w:b/>
              <w:bCs/>
              <w:color w:val="000000"/>
              <w:sz w:val="20"/>
              <w:szCs w:val="20"/>
            </w:rPr>
          </w:pPr>
          <w:r>
            <w:rPr>
              <w:rFonts w:ascii="Arial" w:eastAsia="Calibri" w:hAnsi="Arial" w:cs="Arial"/>
              <w:b/>
              <w:bCs/>
              <w:color w:val="000000"/>
              <w:sz w:val="20"/>
              <w:szCs w:val="20"/>
            </w:rPr>
            <w:fldChar w:fldCharType="begin"/>
          </w:r>
          <w:r>
            <w:rPr>
              <w:rFonts w:ascii="Arial" w:eastAsia="Calibri" w:hAnsi="Arial" w:cs="Arial"/>
              <w:b/>
              <w:bCs/>
              <w:color w:val="000000"/>
              <w:sz w:val="20"/>
              <w:szCs w:val="20"/>
            </w:rPr>
            <w:instrText xml:space="preserve"> PAGE   \* MERGEFORMAT </w:instrText>
          </w:r>
          <w:r>
            <w:rPr>
              <w:rFonts w:ascii="Arial" w:eastAsia="Calibri" w:hAnsi="Arial" w:cs="Arial"/>
              <w:b/>
              <w:bCs/>
              <w:color w:val="000000"/>
              <w:sz w:val="20"/>
              <w:szCs w:val="20"/>
            </w:rPr>
            <w:fldChar w:fldCharType="separate"/>
          </w:r>
          <w:r w:rsidR="004A3772">
            <w:rPr>
              <w:rFonts w:ascii="Arial" w:eastAsia="Calibri" w:hAnsi="Arial" w:cs="Arial"/>
              <w:b/>
              <w:bCs/>
              <w:noProof/>
              <w:color w:val="000000"/>
              <w:sz w:val="20"/>
              <w:szCs w:val="20"/>
            </w:rPr>
            <w:t>2</w:t>
          </w:r>
          <w:r>
            <w:rPr>
              <w:rFonts w:ascii="Arial" w:eastAsia="Calibri" w:hAnsi="Arial" w:cs="Arial"/>
              <w:b/>
              <w:bCs/>
              <w:color w:val="000000"/>
              <w:sz w:val="20"/>
              <w:szCs w:val="20"/>
            </w:rPr>
            <w:fldChar w:fldCharType="end"/>
          </w:r>
          <w:r>
            <w:rPr>
              <w:rFonts w:ascii="Arial" w:eastAsia="Calibri" w:hAnsi="Arial" w:cs="Arial"/>
              <w:b/>
              <w:bCs/>
              <w:color w:val="000000"/>
              <w:sz w:val="20"/>
              <w:szCs w:val="20"/>
            </w:rPr>
            <w:t xml:space="preserve"> de </w:t>
          </w:r>
          <w:r>
            <w:rPr>
              <w:rFonts w:ascii="Arial" w:eastAsia="Calibri" w:hAnsi="Arial" w:cs="Arial"/>
              <w:b/>
              <w:bCs/>
              <w:color w:val="000000"/>
              <w:sz w:val="20"/>
              <w:szCs w:val="20"/>
            </w:rPr>
            <w:fldChar w:fldCharType="begin"/>
          </w:r>
          <w:r>
            <w:rPr>
              <w:rFonts w:ascii="Arial" w:eastAsia="Calibri" w:hAnsi="Arial" w:cs="Arial"/>
              <w:b/>
              <w:bCs/>
              <w:color w:val="000000"/>
              <w:sz w:val="20"/>
              <w:szCs w:val="20"/>
            </w:rPr>
            <w:instrText xml:space="preserve"> NUMPAGES   \* MERGEFORMAT </w:instrText>
          </w:r>
          <w:r>
            <w:rPr>
              <w:rFonts w:ascii="Arial" w:eastAsia="Calibri" w:hAnsi="Arial" w:cs="Arial"/>
              <w:b/>
              <w:bCs/>
              <w:color w:val="000000"/>
              <w:sz w:val="20"/>
              <w:szCs w:val="20"/>
            </w:rPr>
            <w:fldChar w:fldCharType="separate"/>
          </w:r>
          <w:r w:rsidR="004A3772">
            <w:rPr>
              <w:rFonts w:ascii="Arial" w:eastAsia="Calibri" w:hAnsi="Arial" w:cs="Arial"/>
              <w:b/>
              <w:bCs/>
              <w:noProof/>
              <w:color w:val="000000"/>
              <w:sz w:val="20"/>
              <w:szCs w:val="20"/>
            </w:rPr>
            <w:t>15</w:t>
          </w:r>
          <w:r>
            <w:rPr>
              <w:rFonts w:ascii="Arial" w:eastAsia="Calibri" w:hAnsi="Arial" w:cs="Arial"/>
              <w:b/>
              <w:bCs/>
              <w:color w:val="000000"/>
              <w:sz w:val="20"/>
              <w:szCs w:val="20"/>
            </w:rPr>
            <w:fldChar w:fldCharType="end"/>
          </w:r>
        </w:p>
      </w:tc>
    </w:tr>
  </w:tbl>
  <w:p w:rsidR="006D4924" w:rsidRDefault="006D4924">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81" w:type="dxa"/>
      <w:tblInd w:w="5" w:type="dxa"/>
      <w:tblCellMar>
        <w:left w:w="0" w:type="dxa"/>
        <w:right w:w="0" w:type="dxa"/>
      </w:tblCellMar>
      <w:tblLook w:val="0000" w:firstRow="0" w:lastRow="0" w:firstColumn="0" w:lastColumn="0" w:noHBand="0" w:noVBand="0"/>
    </w:tblPr>
    <w:tblGrid>
      <w:gridCol w:w="3011"/>
      <w:gridCol w:w="3800"/>
      <w:gridCol w:w="1208"/>
      <w:gridCol w:w="1462"/>
    </w:tblGrid>
    <w:tr w:rsidR="006D4924" w:rsidRPr="00D8339D" w:rsidTr="00FC2BF8">
      <w:trPr>
        <w:trHeight w:val="184"/>
      </w:trPr>
      <w:tc>
        <w:tcPr>
          <w:tcW w:w="2535" w:type="dxa"/>
          <w:vMerge w:val="restart"/>
          <w:tcBorders>
            <w:top w:val="single" w:sz="4" w:space="0" w:color="auto"/>
            <w:left w:val="single" w:sz="4" w:space="0" w:color="auto"/>
            <w:right w:val="single" w:sz="4" w:space="0" w:color="000000"/>
          </w:tcBorders>
          <w:shd w:val="clear" w:color="auto" w:fill="FFFFFF"/>
          <w:vAlign w:val="center"/>
        </w:tcPr>
        <w:p w:rsidR="006D4924" w:rsidRPr="00D8339D" w:rsidRDefault="006D4924" w:rsidP="00FC2BF8">
          <w:pPr>
            <w:jc w:val="center"/>
            <w:rPr>
              <w:rFonts w:ascii="Arial Narrow" w:eastAsia="Calibri" w:hAnsi="Arial Narrow"/>
              <w:b/>
              <w:bCs/>
              <w:color w:val="008000"/>
            </w:rPr>
          </w:pPr>
          <w:r w:rsidRPr="00443E2E">
            <w:rPr>
              <w:noProof/>
              <w:lang w:val="es-CO" w:eastAsia="es-CO"/>
            </w:rPr>
            <w:drawing>
              <wp:inline distT="0" distB="0" distL="0" distR="0" wp14:anchorId="374F199C" wp14:editId="70964CE3">
                <wp:extent cx="1895475" cy="723900"/>
                <wp:effectExtent l="0" t="0" r="9525" b="0"/>
                <wp:docPr id="5" name="Imagen 5" descr="Descripción: logo-nar-h-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nar-h-i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723900"/>
                        </a:xfrm>
                        <a:prstGeom prst="rect">
                          <a:avLst/>
                        </a:prstGeom>
                        <a:noFill/>
                        <a:ln>
                          <a:noFill/>
                        </a:ln>
                      </pic:spPr>
                    </pic:pic>
                  </a:graphicData>
                </a:graphic>
              </wp:inline>
            </w:drawing>
          </w:r>
        </w:p>
      </w:tc>
      <w:tc>
        <w:tcPr>
          <w:tcW w:w="4128" w:type="dxa"/>
          <w:vMerge w:val="restart"/>
          <w:tcBorders>
            <w:top w:val="single" w:sz="4" w:space="0" w:color="auto"/>
            <w:left w:val="single" w:sz="4" w:space="0" w:color="auto"/>
            <w:right w:val="single" w:sz="4" w:space="0" w:color="000000"/>
          </w:tcBorders>
          <w:shd w:val="clear" w:color="auto" w:fill="FFFFFF"/>
          <w:vAlign w:val="center"/>
        </w:tcPr>
        <w:p w:rsidR="006D4924" w:rsidRPr="00E11AB1" w:rsidRDefault="006D4924" w:rsidP="008872C1">
          <w:pPr>
            <w:jc w:val="center"/>
            <w:rPr>
              <w:rFonts w:ascii="Calibri" w:eastAsia="Calibri" w:hAnsi="Calibri"/>
              <w:b/>
              <w:bCs/>
              <w:color w:val="000000"/>
              <w:sz w:val="20"/>
              <w:szCs w:val="20"/>
            </w:rPr>
          </w:pPr>
          <w:r w:rsidRPr="00E11AB1">
            <w:rPr>
              <w:rFonts w:ascii="Arial" w:hAnsi="Arial" w:cs="Arial"/>
              <w:b/>
              <w:color w:val="000000"/>
              <w:sz w:val="20"/>
              <w:szCs w:val="20"/>
              <w:lang w:val="es-ES_tradnl"/>
            </w:rPr>
            <w:t>F</w:t>
          </w:r>
          <w:r w:rsidRPr="00E11AB1">
            <w:rPr>
              <w:rFonts w:ascii="Arial" w:hAnsi="Arial" w:cs="Arial"/>
              <w:b/>
              <w:sz w:val="20"/>
              <w:szCs w:val="20"/>
            </w:rPr>
            <w:t>ORMATO</w:t>
          </w:r>
          <w:r>
            <w:rPr>
              <w:rFonts w:ascii="Arial" w:hAnsi="Arial" w:cs="Arial"/>
              <w:b/>
              <w:sz w:val="20"/>
              <w:szCs w:val="20"/>
            </w:rPr>
            <w:t xml:space="preserve"> REGISTRO DOCUMENTO CONSOLIDADO PAT COLECTIVO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6D4924" w:rsidRPr="00E11AB1" w:rsidRDefault="006D4924" w:rsidP="00FC2BF8">
          <w:pPr>
            <w:rPr>
              <w:rFonts w:ascii="Arial" w:eastAsia="Calibri" w:hAnsi="Arial" w:cs="Arial"/>
              <w:b/>
              <w:bCs/>
              <w:color w:val="000000"/>
              <w:sz w:val="20"/>
              <w:szCs w:val="20"/>
            </w:rPr>
          </w:pPr>
          <w:r w:rsidRPr="00E11AB1">
            <w:rPr>
              <w:rFonts w:ascii="Arial" w:eastAsia="Calibri" w:hAnsi="Arial" w:cs="Arial"/>
              <w:b/>
              <w:bCs/>
              <w:color w:val="000000"/>
              <w:sz w:val="20"/>
              <w:szCs w:val="20"/>
            </w:rPr>
            <w:t>Cod-Doc</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6D4924" w:rsidRPr="00E11AB1" w:rsidRDefault="006D4924" w:rsidP="008872C1">
          <w:pPr>
            <w:jc w:val="center"/>
            <w:rPr>
              <w:rFonts w:ascii="Arial" w:eastAsia="Calibri" w:hAnsi="Arial" w:cs="Arial"/>
              <w:b/>
              <w:bCs/>
              <w:color w:val="000000"/>
              <w:sz w:val="20"/>
              <w:szCs w:val="20"/>
            </w:rPr>
          </w:pPr>
          <w:r>
            <w:rPr>
              <w:rFonts w:ascii="Arial" w:eastAsia="Calibri" w:hAnsi="Arial" w:cs="Arial"/>
              <w:b/>
              <w:bCs/>
              <w:color w:val="000000"/>
              <w:sz w:val="20"/>
              <w:szCs w:val="20"/>
            </w:rPr>
            <w:t>FT-IV-015</w:t>
          </w:r>
        </w:p>
      </w:tc>
    </w:tr>
    <w:tr w:rsidR="006D4924" w:rsidRPr="00D8339D" w:rsidTr="00FC2BF8">
      <w:trPr>
        <w:trHeight w:val="171"/>
      </w:trPr>
      <w:tc>
        <w:tcPr>
          <w:tcW w:w="2535" w:type="dxa"/>
          <w:vMerge/>
          <w:tcBorders>
            <w:left w:val="single" w:sz="4" w:space="0" w:color="auto"/>
            <w:right w:val="single" w:sz="4" w:space="0" w:color="000000"/>
          </w:tcBorders>
          <w:shd w:val="clear" w:color="auto" w:fill="FFFFFF"/>
          <w:vAlign w:val="center"/>
        </w:tcPr>
        <w:p w:rsidR="006D4924" w:rsidRPr="00D8339D" w:rsidRDefault="006D4924" w:rsidP="00FC2BF8">
          <w:pPr>
            <w:jc w:val="center"/>
            <w:rPr>
              <w:rFonts w:ascii="Arial Narrow" w:eastAsia="Calibri" w:hAnsi="Arial Narrow"/>
              <w:b/>
              <w:noProof/>
              <w:color w:val="008000"/>
            </w:rPr>
          </w:pPr>
        </w:p>
      </w:tc>
      <w:tc>
        <w:tcPr>
          <w:tcW w:w="4128" w:type="dxa"/>
          <w:vMerge/>
          <w:tcBorders>
            <w:left w:val="single" w:sz="4" w:space="0" w:color="auto"/>
            <w:right w:val="single" w:sz="4" w:space="0" w:color="000000"/>
          </w:tcBorders>
          <w:shd w:val="clear" w:color="auto" w:fill="FFFFFF"/>
          <w:vAlign w:val="center"/>
        </w:tcPr>
        <w:p w:rsidR="006D4924" w:rsidRPr="00E11AB1" w:rsidRDefault="006D4924" w:rsidP="00FC2BF8">
          <w:pPr>
            <w:jc w:val="center"/>
            <w:rPr>
              <w:rFonts w:ascii="Calibri" w:eastAsia="Calibri" w:hAnsi="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6D4924" w:rsidRPr="00E11AB1" w:rsidRDefault="006D4924" w:rsidP="00FC2BF8">
          <w:pPr>
            <w:rPr>
              <w:rFonts w:ascii="Arial" w:eastAsia="Calibri" w:hAnsi="Arial" w:cs="Arial"/>
              <w:b/>
              <w:bCs/>
              <w:color w:val="000000"/>
              <w:sz w:val="20"/>
              <w:szCs w:val="20"/>
            </w:rPr>
          </w:pPr>
          <w:r w:rsidRPr="00E11AB1">
            <w:rPr>
              <w:rFonts w:ascii="Arial" w:eastAsia="Calibri" w:hAnsi="Arial" w:cs="Arial"/>
              <w:b/>
              <w:bCs/>
              <w:color w:val="000000"/>
              <w:sz w:val="20"/>
              <w:szCs w:val="20"/>
            </w:rPr>
            <w:t>Versión</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6D4924" w:rsidRPr="00E11AB1" w:rsidRDefault="006D4924" w:rsidP="00FC2BF8">
          <w:pPr>
            <w:jc w:val="center"/>
            <w:rPr>
              <w:rFonts w:ascii="Arial" w:eastAsia="Calibri" w:hAnsi="Arial" w:cs="Arial"/>
              <w:b/>
              <w:bCs/>
              <w:color w:val="000000"/>
              <w:sz w:val="20"/>
              <w:szCs w:val="20"/>
            </w:rPr>
          </w:pPr>
          <w:r>
            <w:rPr>
              <w:rFonts w:ascii="Arial" w:eastAsia="Calibri" w:hAnsi="Arial" w:cs="Arial"/>
              <w:b/>
              <w:bCs/>
              <w:color w:val="000000"/>
              <w:sz w:val="20"/>
              <w:szCs w:val="20"/>
            </w:rPr>
            <w:t>1</w:t>
          </w:r>
        </w:p>
      </w:tc>
    </w:tr>
    <w:tr w:rsidR="006D4924" w:rsidRPr="00D8339D" w:rsidTr="00FC2BF8">
      <w:trPr>
        <w:trHeight w:val="150"/>
      </w:trPr>
      <w:tc>
        <w:tcPr>
          <w:tcW w:w="2535" w:type="dxa"/>
          <w:vMerge/>
          <w:tcBorders>
            <w:left w:val="single" w:sz="4" w:space="0" w:color="auto"/>
            <w:right w:val="single" w:sz="4" w:space="0" w:color="000000"/>
          </w:tcBorders>
          <w:shd w:val="clear" w:color="auto" w:fill="FFFFFF"/>
          <w:vAlign w:val="center"/>
        </w:tcPr>
        <w:p w:rsidR="006D4924" w:rsidRPr="00D8339D" w:rsidRDefault="006D4924" w:rsidP="00FC2BF8">
          <w:pPr>
            <w:jc w:val="center"/>
            <w:rPr>
              <w:rFonts w:ascii="Arial Narrow" w:eastAsia="Calibri" w:hAnsi="Arial Narrow"/>
              <w:b/>
              <w:noProof/>
              <w:color w:val="008000"/>
            </w:rPr>
          </w:pPr>
        </w:p>
      </w:tc>
      <w:tc>
        <w:tcPr>
          <w:tcW w:w="4128" w:type="dxa"/>
          <w:vMerge/>
          <w:tcBorders>
            <w:left w:val="single" w:sz="4" w:space="0" w:color="auto"/>
            <w:right w:val="single" w:sz="4" w:space="0" w:color="000000"/>
          </w:tcBorders>
          <w:shd w:val="clear" w:color="auto" w:fill="FFFFFF"/>
          <w:vAlign w:val="center"/>
        </w:tcPr>
        <w:p w:rsidR="006D4924" w:rsidRPr="00E11AB1" w:rsidRDefault="006D4924" w:rsidP="00FC2BF8">
          <w:pPr>
            <w:jc w:val="center"/>
            <w:rPr>
              <w:rFonts w:ascii="Calibri" w:eastAsia="Calibri" w:hAnsi="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6D4924" w:rsidRPr="00E11AB1" w:rsidRDefault="006D4924" w:rsidP="00FC2BF8">
          <w:pPr>
            <w:rPr>
              <w:rFonts w:ascii="Arial" w:eastAsia="Calibri" w:hAnsi="Arial" w:cs="Arial"/>
              <w:b/>
              <w:bCs/>
              <w:color w:val="000000"/>
              <w:sz w:val="20"/>
              <w:szCs w:val="20"/>
            </w:rPr>
          </w:pPr>
          <w:r w:rsidRPr="00E11AB1">
            <w:rPr>
              <w:rFonts w:ascii="Arial" w:eastAsia="Calibri" w:hAnsi="Arial" w:cs="Arial"/>
              <w:b/>
              <w:bCs/>
              <w:color w:val="000000"/>
              <w:sz w:val="20"/>
              <w:szCs w:val="20"/>
            </w:rPr>
            <w:t>Fecha</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6D4924" w:rsidRPr="00E11AB1" w:rsidRDefault="006D4924" w:rsidP="006C4ABD">
          <w:pPr>
            <w:jc w:val="center"/>
            <w:rPr>
              <w:rFonts w:ascii="Arial" w:eastAsia="Calibri" w:hAnsi="Arial" w:cs="Arial"/>
              <w:b/>
              <w:bCs/>
              <w:color w:val="000000"/>
              <w:sz w:val="20"/>
              <w:szCs w:val="20"/>
            </w:rPr>
          </w:pPr>
          <w:r>
            <w:rPr>
              <w:rFonts w:ascii="Arial" w:eastAsia="Calibri" w:hAnsi="Arial" w:cs="Arial"/>
              <w:b/>
              <w:bCs/>
              <w:color w:val="000000"/>
              <w:sz w:val="20"/>
              <w:szCs w:val="20"/>
            </w:rPr>
            <w:t>1/02/2017</w:t>
          </w:r>
        </w:p>
      </w:tc>
    </w:tr>
    <w:tr w:rsidR="006D4924" w:rsidRPr="00D8339D" w:rsidTr="00FC2BF8">
      <w:trPr>
        <w:trHeight w:val="161"/>
      </w:trPr>
      <w:tc>
        <w:tcPr>
          <w:tcW w:w="2535" w:type="dxa"/>
          <w:vMerge/>
          <w:tcBorders>
            <w:left w:val="single" w:sz="4" w:space="0" w:color="auto"/>
            <w:bottom w:val="single" w:sz="4" w:space="0" w:color="auto"/>
            <w:right w:val="single" w:sz="4" w:space="0" w:color="000000"/>
          </w:tcBorders>
          <w:shd w:val="clear" w:color="auto" w:fill="FFFFFF"/>
          <w:vAlign w:val="center"/>
        </w:tcPr>
        <w:p w:rsidR="006D4924" w:rsidRPr="00D8339D" w:rsidRDefault="006D4924" w:rsidP="00FC2BF8">
          <w:pPr>
            <w:jc w:val="center"/>
            <w:rPr>
              <w:rFonts w:ascii="Arial Narrow" w:eastAsia="Calibri" w:hAnsi="Arial Narrow"/>
              <w:b/>
              <w:noProof/>
              <w:color w:val="008000"/>
            </w:rPr>
          </w:pPr>
        </w:p>
      </w:tc>
      <w:tc>
        <w:tcPr>
          <w:tcW w:w="4128" w:type="dxa"/>
          <w:vMerge/>
          <w:tcBorders>
            <w:left w:val="single" w:sz="4" w:space="0" w:color="auto"/>
            <w:bottom w:val="single" w:sz="4" w:space="0" w:color="auto"/>
            <w:right w:val="single" w:sz="4" w:space="0" w:color="000000"/>
          </w:tcBorders>
          <w:shd w:val="clear" w:color="auto" w:fill="FFFFFF"/>
          <w:vAlign w:val="center"/>
        </w:tcPr>
        <w:p w:rsidR="006D4924" w:rsidRPr="00E11AB1" w:rsidRDefault="006D4924" w:rsidP="00FC2BF8">
          <w:pPr>
            <w:jc w:val="center"/>
            <w:rPr>
              <w:rFonts w:ascii="Calibri" w:eastAsia="Calibri" w:hAnsi="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6D4924" w:rsidRPr="00E11AB1" w:rsidRDefault="006D4924" w:rsidP="00FC2BF8">
          <w:pPr>
            <w:rPr>
              <w:rFonts w:ascii="Arial" w:eastAsia="Calibri" w:hAnsi="Arial" w:cs="Arial"/>
              <w:b/>
              <w:bCs/>
              <w:color w:val="000000"/>
              <w:sz w:val="20"/>
              <w:szCs w:val="20"/>
            </w:rPr>
          </w:pPr>
          <w:r w:rsidRPr="00E11AB1">
            <w:rPr>
              <w:rFonts w:ascii="Arial" w:eastAsia="Calibri" w:hAnsi="Arial" w:cs="Arial"/>
              <w:b/>
              <w:bCs/>
              <w:color w:val="000000"/>
              <w:sz w:val="20"/>
              <w:szCs w:val="20"/>
            </w:rPr>
            <w:t>Página</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6D4924" w:rsidRPr="00E11AB1" w:rsidRDefault="006D4924" w:rsidP="00804B23">
          <w:pPr>
            <w:rPr>
              <w:rFonts w:ascii="Arial" w:eastAsia="Calibri" w:hAnsi="Arial" w:cs="Arial"/>
              <w:b/>
              <w:bCs/>
              <w:color w:val="000000"/>
              <w:sz w:val="20"/>
              <w:szCs w:val="20"/>
            </w:rPr>
          </w:pPr>
          <w:r>
            <w:rPr>
              <w:rFonts w:ascii="Arial" w:eastAsia="Calibri" w:hAnsi="Arial" w:cs="Arial"/>
              <w:b/>
              <w:bCs/>
              <w:color w:val="000000"/>
              <w:sz w:val="20"/>
              <w:szCs w:val="20"/>
            </w:rPr>
            <w:t xml:space="preserve">      </w:t>
          </w:r>
          <w:r>
            <w:rPr>
              <w:rFonts w:ascii="Arial" w:eastAsia="Calibri" w:hAnsi="Arial" w:cs="Arial"/>
              <w:b/>
              <w:bCs/>
              <w:color w:val="000000"/>
              <w:sz w:val="20"/>
              <w:szCs w:val="20"/>
            </w:rPr>
            <w:fldChar w:fldCharType="begin"/>
          </w:r>
          <w:r>
            <w:rPr>
              <w:rFonts w:ascii="Arial" w:eastAsia="Calibri" w:hAnsi="Arial" w:cs="Arial"/>
              <w:b/>
              <w:bCs/>
              <w:color w:val="000000"/>
              <w:sz w:val="20"/>
              <w:szCs w:val="20"/>
            </w:rPr>
            <w:instrText xml:space="preserve"> PAGE   \* MERGEFORMAT </w:instrText>
          </w:r>
          <w:r>
            <w:rPr>
              <w:rFonts w:ascii="Arial" w:eastAsia="Calibri" w:hAnsi="Arial" w:cs="Arial"/>
              <w:b/>
              <w:bCs/>
              <w:color w:val="000000"/>
              <w:sz w:val="20"/>
              <w:szCs w:val="20"/>
            </w:rPr>
            <w:fldChar w:fldCharType="separate"/>
          </w:r>
          <w:r w:rsidR="004A3772">
            <w:rPr>
              <w:rFonts w:ascii="Arial" w:eastAsia="Calibri" w:hAnsi="Arial" w:cs="Arial"/>
              <w:b/>
              <w:bCs/>
              <w:noProof/>
              <w:color w:val="000000"/>
              <w:sz w:val="20"/>
              <w:szCs w:val="20"/>
            </w:rPr>
            <w:t>1</w:t>
          </w:r>
          <w:r>
            <w:rPr>
              <w:rFonts w:ascii="Arial" w:eastAsia="Calibri" w:hAnsi="Arial" w:cs="Arial"/>
              <w:b/>
              <w:bCs/>
              <w:color w:val="000000"/>
              <w:sz w:val="20"/>
              <w:szCs w:val="20"/>
            </w:rPr>
            <w:fldChar w:fldCharType="end"/>
          </w:r>
          <w:r>
            <w:rPr>
              <w:rFonts w:ascii="Arial" w:eastAsia="Calibri" w:hAnsi="Arial" w:cs="Arial"/>
              <w:b/>
              <w:bCs/>
              <w:color w:val="000000"/>
              <w:sz w:val="20"/>
              <w:szCs w:val="20"/>
            </w:rPr>
            <w:t xml:space="preserve"> de </w:t>
          </w:r>
          <w:r>
            <w:rPr>
              <w:rFonts w:ascii="Arial" w:eastAsia="Calibri" w:hAnsi="Arial" w:cs="Arial"/>
              <w:b/>
              <w:bCs/>
              <w:color w:val="000000"/>
              <w:sz w:val="20"/>
              <w:szCs w:val="20"/>
            </w:rPr>
            <w:fldChar w:fldCharType="begin"/>
          </w:r>
          <w:r>
            <w:rPr>
              <w:rFonts w:ascii="Arial" w:eastAsia="Calibri" w:hAnsi="Arial" w:cs="Arial"/>
              <w:b/>
              <w:bCs/>
              <w:color w:val="000000"/>
              <w:sz w:val="20"/>
              <w:szCs w:val="20"/>
            </w:rPr>
            <w:instrText xml:space="preserve"> NUMPAGES   \* MERGEFORMAT </w:instrText>
          </w:r>
          <w:r>
            <w:rPr>
              <w:rFonts w:ascii="Arial" w:eastAsia="Calibri" w:hAnsi="Arial" w:cs="Arial"/>
              <w:b/>
              <w:bCs/>
              <w:color w:val="000000"/>
              <w:sz w:val="20"/>
              <w:szCs w:val="20"/>
            </w:rPr>
            <w:fldChar w:fldCharType="separate"/>
          </w:r>
          <w:r w:rsidR="004A3772">
            <w:rPr>
              <w:rFonts w:ascii="Arial" w:eastAsia="Calibri" w:hAnsi="Arial" w:cs="Arial"/>
              <w:b/>
              <w:bCs/>
              <w:noProof/>
              <w:color w:val="000000"/>
              <w:sz w:val="20"/>
              <w:szCs w:val="20"/>
            </w:rPr>
            <w:t>15</w:t>
          </w:r>
          <w:r>
            <w:rPr>
              <w:rFonts w:ascii="Arial" w:eastAsia="Calibri" w:hAnsi="Arial" w:cs="Arial"/>
              <w:b/>
              <w:bCs/>
              <w:color w:val="000000"/>
              <w:sz w:val="20"/>
              <w:szCs w:val="20"/>
            </w:rPr>
            <w:fldChar w:fldCharType="end"/>
          </w:r>
        </w:p>
      </w:tc>
    </w:tr>
  </w:tbl>
  <w:p w:rsidR="006D4924" w:rsidRDefault="006D4924">
    <w:pPr>
      <w:pStyle w:val="Encabezado"/>
      <w:rPr>
        <w:rFonts w:ascii="Batang" w:eastAsia="Batang"/>
        <w:sz w:val="6"/>
      </w:rPr>
    </w:pPr>
  </w:p>
  <w:p w:rsidR="006D4924" w:rsidRDefault="006D4924">
    <w:pPr>
      <w:pStyle w:val="Encabezado"/>
      <w:jc w:val="center"/>
      <w:rPr>
        <w:sz w:val="4"/>
        <w:lang w:val="es-MX"/>
      </w:rPr>
    </w:pPr>
  </w:p>
  <w:p w:rsidR="006D4924" w:rsidRDefault="006D4924">
    <w:pPr>
      <w:pStyle w:val="Encabezado"/>
      <w:jc w:val="center"/>
      <w:rPr>
        <w:sz w:val="4"/>
        <w:lang w:val="es-MX"/>
      </w:rPr>
    </w:pPr>
  </w:p>
  <w:p w:rsidR="006D4924" w:rsidRDefault="006D4924">
    <w:pPr>
      <w:pStyle w:val="Encabezado"/>
      <w:jc w:val="center"/>
      <w:rPr>
        <w:sz w:val="4"/>
        <w:lang w:val="es-MX"/>
      </w:rPr>
    </w:pPr>
  </w:p>
  <w:p w:rsidR="006D4924" w:rsidRDefault="006D4924">
    <w:pPr>
      <w:pStyle w:val="Encabezado"/>
      <w:jc w:val="center"/>
      <w:rPr>
        <w:sz w:val="4"/>
        <w:lang w:val="es-MX"/>
      </w:rPr>
    </w:pPr>
  </w:p>
  <w:p w:rsidR="006D4924" w:rsidRDefault="006D4924">
    <w:pPr>
      <w:pStyle w:val="Encabezado"/>
      <w:jc w:val="center"/>
      <w:rPr>
        <w:sz w:val="4"/>
        <w:lang w:val="es-MX"/>
      </w:rPr>
    </w:pPr>
  </w:p>
  <w:p w:rsidR="006D4924" w:rsidRDefault="006D4924">
    <w:pPr>
      <w:pStyle w:val="Encabezado"/>
      <w:jc w:val="center"/>
      <w:rPr>
        <w:sz w:val="4"/>
        <w:lang w:val="es-MX"/>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81" w:type="dxa"/>
      <w:tblInd w:w="5" w:type="dxa"/>
      <w:tblCellMar>
        <w:left w:w="0" w:type="dxa"/>
        <w:right w:w="0" w:type="dxa"/>
      </w:tblCellMar>
      <w:tblLook w:val="0000" w:firstRow="0" w:lastRow="0" w:firstColumn="0" w:lastColumn="0" w:noHBand="0" w:noVBand="0"/>
    </w:tblPr>
    <w:tblGrid>
      <w:gridCol w:w="2535"/>
      <w:gridCol w:w="4128"/>
      <w:gridCol w:w="1275"/>
      <w:gridCol w:w="1543"/>
    </w:tblGrid>
    <w:tr w:rsidR="006D4924" w:rsidRPr="00D8339D" w:rsidTr="00403D5B">
      <w:trPr>
        <w:trHeight w:val="184"/>
      </w:trPr>
      <w:tc>
        <w:tcPr>
          <w:tcW w:w="2535" w:type="dxa"/>
          <w:vMerge w:val="restart"/>
          <w:tcBorders>
            <w:top w:val="single" w:sz="4" w:space="0" w:color="auto"/>
            <w:left w:val="single" w:sz="4" w:space="0" w:color="auto"/>
            <w:right w:val="single" w:sz="4" w:space="0" w:color="000000"/>
          </w:tcBorders>
          <w:shd w:val="clear" w:color="auto" w:fill="FFFFFF"/>
          <w:vAlign w:val="center"/>
        </w:tcPr>
        <w:p w:rsidR="006D4924" w:rsidRPr="00D8339D" w:rsidRDefault="006D4924" w:rsidP="00403D5B">
          <w:pPr>
            <w:jc w:val="center"/>
            <w:rPr>
              <w:rFonts w:ascii="Arial Narrow" w:eastAsia="Calibri" w:hAnsi="Arial Narrow"/>
              <w:b/>
              <w:bCs/>
              <w:color w:val="008000"/>
            </w:rPr>
          </w:pPr>
          <w:r w:rsidRPr="00D8339D">
            <w:rPr>
              <w:rFonts w:ascii="Arial Narrow" w:eastAsia="Calibri" w:hAnsi="Arial Narrow"/>
              <w:b/>
              <w:noProof/>
              <w:color w:val="008000"/>
              <w:sz w:val="22"/>
              <w:szCs w:val="22"/>
              <w:lang w:val="es-CO" w:eastAsia="es-CO"/>
            </w:rPr>
            <w:drawing>
              <wp:inline distT="0" distB="0" distL="0" distR="0">
                <wp:extent cx="1600200" cy="828675"/>
                <wp:effectExtent l="0" t="0" r="0" b="0"/>
                <wp:docPr id="3" name="Imagen 2" descr="logo_cu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_cur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828675"/>
                        </a:xfrm>
                        <a:prstGeom prst="rect">
                          <a:avLst/>
                        </a:prstGeom>
                        <a:noFill/>
                        <a:ln>
                          <a:noFill/>
                        </a:ln>
                      </pic:spPr>
                    </pic:pic>
                  </a:graphicData>
                </a:graphic>
              </wp:inline>
            </w:drawing>
          </w:r>
        </w:p>
      </w:tc>
      <w:tc>
        <w:tcPr>
          <w:tcW w:w="4128" w:type="dxa"/>
          <w:vMerge w:val="restart"/>
          <w:tcBorders>
            <w:top w:val="single" w:sz="4" w:space="0" w:color="auto"/>
            <w:left w:val="single" w:sz="4" w:space="0" w:color="auto"/>
            <w:right w:val="single" w:sz="4" w:space="0" w:color="000000"/>
          </w:tcBorders>
          <w:shd w:val="clear" w:color="auto" w:fill="FFFFFF"/>
          <w:vAlign w:val="center"/>
        </w:tcPr>
        <w:p w:rsidR="006D4924" w:rsidRPr="00E11AB1" w:rsidRDefault="006D4924" w:rsidP="00403D5B">
          <w:pPr>
            <w:jc w:val="center"/>
            <w:rPr>
              <w:rFonts w:ascii="Calibri" w:eastAsia="Calibri" w:hAnsi="Calibri"/>
              <w:b/>
              <w:bCs/>
              <w:color w:val="000000"/>
              <w:sz w:val="20"/>
              <w:szCs w:val="20"/>
            </w:rPr>
          </w:pPr>
          <w:r w:rsidRPr="00E11AB1">
            <w:rPr>
              <w:rFonts w:ascii="Arial" w:hAnsi="Arial" w:cs="Arial"/>
              <w:b/>
              <w:color w:val="000000"/>
              <w:sz w:val="20"/>
              <w:szCs w:val="20"/>
              <w:lang w:val="es-ES_tradnl"/>
            </w:rPr>
            <w:t>F</w:t>
          </w:r>
          <w:r w:rsidRPr="00E11AB1">
            <w:rPr>
              <w:rFonts w:ascii="Arial" w:hAnsi="Arial" w:cs="Arial"/>
              <w:b/>
              <w:sz w:val="20"/>
              <w:szCs w:val="20"/>
            </w:rPr>
            <w:t>ORMATO</w:t>
          </w:r>
          <w:r>
            <w:rPr>
              <w:rFonts w:ascii="Arial" w:hAnsi="Arial" w:cs="Arial"/>
              <w:b/>
              <w:sz w:val="20"/>
              <w:szCs w:val="20"/>
            </w:rPr>
            <w:t xml:space="preserve"> DE PLANEACIÓN PARA LA CONSTRUCCIÓN DEL</w:t>
          </w:r>
          <w:r w:rsidRPr="00E11AB1">
            <w:rPr>
              <w:rFonts w:ascii="Arial" w:hAnsi="Arial" w:cs="Arial"/>
              <w:b/>
              <w:sz w:val="20"/>
              <w:szCs w:val="20"/>
            </w:rPr>
            <w:t xml:space="preserve"> PAT COLECTIVO</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6D4924" w:rsidRPr="00E11AB1" w:rsidRDefault="006D4924" w:rsidP="00403D5B">
          <w:pPr>
            <w:rPr>
              <w:rFonts w:ascii="Arial" w:eastAsia="Calibri" w:hAnsi="Arial" w:cs="Arial"/>
              <w:b/>
              <w:bCs/>
              <w:color w:val="000000"/>
              <w:sz w:val="20"/>
              <w:szCs w:val="20"/>
            </w:rPr>
          </w:pPr>
          <w:r w:rsidRPr="00E11AB1">
            <w:rPr>
              <w:rFonts w:ascii="Arial" w:eastAsia="Calibri" w:hAnsi="Arial" w:cs="Arial"/>
              <w:b/>
              <w:bCs/>
              <w:color w:val="000000"/>
              <w:sz w:val="20"/>
              <w:szCs w:val="20"/>
            </w:rPr>
            <w:t>Cod-Doc</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6D4924" w:rsidRPr="00E11AB1" w:rsidRDefault="006D4924" w:rsidP="00403D5B">
          <w:pPr>
            <w:jc w:val="center"/>
            <w:rPr>
              <w:rFonts w:ascii="Arial" w:eastAsia="Calibri" w:hAnsi="Arial" w:cs="Arial"/>
              <w:b/>
              <w:bCs/>
              <w:color w:val="000000"/>
              <w:sz w:val="20"/>
              <w:szCs w:val="20"/>
            </w:rPr>
          </w:pPr>
          <w:r>
            <w:rPr>
              <w:rFonts w:ascii="Arial" w:eastAsia="Calibri" w:hAnsi="Arial" w:cs="Arial"/>
              <w:b/>
              <w:bCs/>
              <w:color w:val="000000"/>
              <w:sz w:val="20"/>
              <w:szCs w:val="20"/>
            </w:rPr>
            <w:t>FT-IV-011</w:t>
          </w:r>
        </w:p>
      </w:tc>
    </w:tr>
    <w:tr w:rsidR="006D4924" w:rsidRPr="00D8339D" w:rsidTr="00403D5B">
      <w:trPr>
        <w:trHeight w:val="171"/>
      </w:trPr>
      <w:tc>
        <w:tcPr>
          <w:tcW w:w="2535" w:type="dxa"/>
          <w:vMerge/>
          <w:tcBorders>
            <w:left w:val="single" w:sz="4" w:space="0" w:color="auto"/>
            <w:right w:val="single" w:sz="4" w:space="0" w:color="000000"/>
          </w:tcBorders>
          <w:shd w:val="clear" w:color="auto" w:fill="FFFFFF"/>
          <w:vAlign w:val="center"/>
        </w:tcPr>
        <w:p w:rsidR="006D4924" w:rsidRPr="00D8339D" w:rsidRDefault="006D4924" w:rsidP="00403D5B">
          <w:pPr>
            <w:jc w:val="center"/>
            <w:rPr>
              <w:rFonts w:ascii="Arial Narrow" w:eastAsia="Calibri" w:hAnsi="Arial Narrow"/>
              <w:b/>
              <w:noProof/>
              <w:color w:val="008000"/>
            </w:rPr>
          </w:pPr>
        </w:p>
      </w:tc>
      <w:tc>
        <w:tcPr>
          <w:tcW w:w="4128" w:type="dxa"/>
          <w:vMerge/>
          <w:tcBorders>
            <w:left w:val="single" w:sz="4" w:space="0" w:color="auto"/>
            <w:right w:val="single" w:sz="4" w:space="0" w:color="000000"/>
          </w:tcBorders>
          <w:shd w:val="clear" w:color="auto" w:fill="FFFFFF"/>
          <w:vAlign w:val="center"/>
        </w:tcPr>
        <w:p w:rsidR="006D4924" w:rsidRPr="00E11AB1" w:rsidRDefault="006D4924" w:rsidP="00403D5B">
          <w:pPr>
            <w:jc w:val="center"/>
            <w:rPr>
              <w:rFonts w:ascii="Calibri" w:eastAsia="Calibri" w:hAnsi="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6D4924" w:rsidRPr="00E11AB1" w:rsidRDefault="006D4924" w:rsidP="00403D5B">
          <w:pPr>
            <w:rPr>
              <w:rFonts w:ascii="Arial" w:eastAsia="Calibri" w:hAnsi="Arial" w:cs="Arial"/>
              <w:b/>
              <w:bCs/>
              <w:color w:val="000000"/>
              <w:sz w:val="20"/>
              <w:szCs w:val="20"/>
            </w:rPr>
          </w:pPr>
          <w:r w:rsidRPr="00E11AB1">
            <w:rPr>
              <w:rFonts w:ascii="Arial" w:eastAsia="Calibri" w:hAnsi="Arial" w:cs="Arial"/>
              <w:b/>
              <w:bCs/>
              <w:color w:val="000000"/>
              <w:sz w:val="20"/>
              <w:szCs w:val="20"/>
            </w:rPr>
            <w:t>Versión</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6D4924" w:rsidRPr="00E11AB1" w:rsidRDefault="006D4924" w:rsidP="00403D5B">
          <w:pPr>
            <w:jc w:val="center"/>
            <w:rPr>
              <w:rFonts w:ascii="Arial" w:eastAsia="Calibri" w:hAnsi="Arial" w:cs="Arial"/>
              <w:b/>
              <w:bCs/>
              <w:color w:val="000000"/>
              <w:sz w:val="20"/>
              <w:szCs w:val="20"/>
            </w:rPr>
          </w:pPr>
          <w:r>
            <w:rPr>
              <w:rFonts w:ascii="Arial" w:eastAsia="Calibri" w:hAnsi="Arial" w:cs="Arial"/>
              <w:b/>
              <w:bCs/>
              <w:color w:val="000000"/>
              <w:sz w:val="20"/>
              <w:szCs w:val="20"/>
            </w:rPr>
            <w:t>2</w:t>
          </w:r>
        </w:p>
      </w:tc>
    </w:tr>
    <w:tr w:rsidR="006D4924" w:rsidRPr="00D8339D" w:rsidTr="00403D5B">
      <w:trPr>
        <w:trHeight w:val="150"/>
      </w:trPr>
      <w:tc>
        <w:tcPr>
          <w:tcW w:w="2535" w:type="dxa"/>
          <w:vMerge/>
          <w:tcBorders>
            <w:left w:val="single" w:sz="4" w:space="0" w:color="auto"/>
            <w:right w:val="single" w:sz="4" w:space="0" w:color="000000"/>
          </w:tcBorders>
          <w:shd w:val="clear" w:color="auto" w:fill="FFFFFF"/>
          <w:vAlign w:val="center"/>
        </w:tcPr>
        <w:p w:rsidR="006D4924" w:rsidRPr="00D8339D" w:rsidRDefault="006D4924" w:rsidP="00403D5B">
          <w:pPr>
            <w:jc w:val="center"/>
            <w:rPr>
              <w:rFonts w:ascii="Arial Narrow" w:eastAsia="Calibri" w:hAnsi="Arial Narrow"/>
              <w:b/>
              <w:noProof/>
              <w:color w:val="008000"/>
            </w:rPr>
          </w:pPr>
        </w:p>
      </w:tc>
      <w:tc>
        <w:tcPr>
          <w:tcW w:w="4128" w:type="dxa"/>
          <w:vMerge/>
          <w:tcBorders>
            <w:left w:val="single" w:sz="4" w:space="0" w:color="auto"/>
            <w:right w:val="single" w:sz="4" w:space="0" w:color="000000"/>
          </w:tcBorders>
          <w:shd w:val="clear" w:color="auto" w:fill="FFFFFF"/>
          <w:vAlign w:val="center"/>
        </w:tcPr>
        <w:p w:rsidR="006D4924" w:rsidRPr="00E11AB1" w:rsidRDefault="006D4924" w:rsidP="00403D5B">
          <w:pPr>
            <w:jc w:val="center"/>
            <w:rPr>
              <w:rFonts w:ascii="Calibri" w:eastAsia="Calibri" w:hAnsi="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6D4924" w:rsidRPr="00E11AB1" w:rsidRDefault="006D4924" w:rsidP="00403D5B">
          <w:pPr>
            <w:rPr>
              <w:rFonts w:ascii="Arial" w:eastAsia="Calibri" w:hAnsi="Arial" w:cs="Arial"/>
              <w:b/>
              <w:bCs/>
              <w:color w:val="000000"/>
              <w:sz w:val="20"/>
              <w:szCs w:val="20"/>
            </w:rPr>
          </w:pPr>
          <w:r w:rsidRPr="00E11AB1">
            <w:rPr>
              <w:rFonts w:ascii="Arial" w:eastAsia="Calibri" w:hAnsi="Arial" w:cs="Arial"/>
              <w:b/>
              <w:bCs/>
              <w:color w:val="000000"/>
              <w:sz w:val="20"/>
              <w:szCs w:val="20"/>
            </w:rPr>
            <w:t>Fecha</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6D4924" w:rsidRPr="00E11AB1" w:rsidRDefault="006D4924" w:rsidP="00403D5B">
          <w:pPr>
            <w:jc w:val="center"/>
            <w:rPr>
              <w:rFonts w:ascii="Arial" w:eastAsia="Calibri" w:hAnsi="Arial" w:cs="Arial"/>
              <w:b/>
              <w:bCs/>
              <w:color w:val="000000"/>
              <w:sz w:val="20"/>
              <w:szCs w:val="20"/>
            </w:rPr>
          </w:pPr>
          <w:r>
            <w:rPr>
              <w:rFonts w:ascii="Arial" w:eastAsia="Calibri" w:hAnsi="Arial" w:cs="Arial"/>
              <w:b/>
              <w:bCs/>
              <w:color w:val="000000"/>
              <w:sz w:val="20"/>
              <w:szCs w:val="20"/>
            </w:rPr>
            <w:t>22/07/2015</w:t>
          </w:r>
        </w:p>
      </w:tc>
    </w:tr>
    <w:tr w:rsidR="006D4924" w:rsidRPr="00D8339D" w:rsidTr="00403D5B">
      <w:trPr>
        <w:trHeight w:val="161"/>
      </w:trPr>
      <w:tc>
        <w:tcPr>
          <w:tcW w:w="2535" w:type="dxa"/>
          <w:vMerge/>
          <w:tcBorders>
            <w:left w:val="single" w:sz="4" w:space="0" w:color="auto"/>
            <w:bottom w:val="single" w:sz="4" w:space="0" w:color="auto"/>
            <w:right w:val="single" w:sz="4" w:space="0" w:color="000000"/>
          </w:tcBorders>
          <w:shd w:val="clear" w:color="auto" w:fill="FFFFFF"/>
          <w:vAlign w:val="center"/>
        </w:tcPr>
        <w:p w:rsidR="006D4924" w:rsidRPr="00D8339D" w:rsidRDefault="006D4924" w:rsidP="00403D5B">
          <w:pPr>
            <w:jc w:val="center"/>
            <w:rPr>
              <w:rFonts w:ascii="Arial Narrow" w:eastAsia="Calibri" w:hAnsi="Arial Narrow"/>
              <w:b/>
              <w:noProof/>
              <w:color w:val="008000"/>
            </w:rPr>
          </w:pPr>
        </w:p>
      </w:tc>
      <w:tc>
        <w:tcPr>
          <w:tcW w:w="4128" w:type="dxa"/>
          <w:vMerge/>
          <w:tcBorders>
            <w:left w:val="single" w:sz="4" w:space="0" w:color="auto"/>
            <w:bottom w:val="single" w:sz="4" w:space="0" w:color="auto"/>
            <w:right w:val="single" w:sz="4" w:space="0" w:color="000000"/>
          </w:tcBorders>
          <w:shd w:val="clear" w:color="auto" w:fill="FFFFFF"/>
          <w:vAlign w:val="center"/>
        </w:tcPr>
        <w:p w:rsidR="006D4924" w:rsidRPr="00E11AB1" w:rsidRDefault="006D4924" w:rsidP="00403D5B">
          <w:pPr>
            <w:jc w:val="center"/>
            <w:rPr>
              <w:rFonts w:ascii="Calibri" w:eastAsia="Calibri" w:hAnsi="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6D4924" w:rsidRPr="00E11AB1" w:rsidRDefault="006D4924" w:rsidP="00403D5B">
          <w:pPr>
            <w:rPr>
              <w:rFonts w:ascii="Arial" w:eastAsia="Calibri" w:hAnsi="Arial" w:cs="Arial"/>
              <w:b/>
              <w:bCs/>
              <w:color w:val="000000"/>
              <w:sz w:val="20"/>
              <w:szCs w:val="20"/>
            </w:rPr>
          </w:pPr>
          <w:r w:rsidRPr="00E11AB1">
            <w:rPr>
              <w:rFonts w:ascii="Arial" w:eastAsia="Calibri" w:hAnsi="Arial" w:cs="Arial"/>
              <w:b/>
              <w:bCs/>
              <w:color w:val="000000"/>
              <w:sz w:val="20"/>
              <w:szCs w:val="20"/>
            </w:rPr>
            <w:t>Página</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6D4924" w:rsidRPr="00E11AB1" w:rsidRDefault="006D4924" w:rsidP="00403D5B">
          <w:pPr>
            <w:rPr>
              <w:rFonts w:ascii="Arial" w:eastAsia="Calibri" w:hAnsi="Arial" w:cs="Arial"/>
              <w:b/>
              <w:bCs/>
              <w:color w:val="000000"/>
              <w:sz w:val="20"/>
              <w:szCs w:val="20"/>
            </w:rPr>
          </w:pPr>
          <w:r>
            <w:rPr>
              <w:rFonts w:ascii="Arial" w:eastAsia="Calibri" w:hAnsi="Arial" w:cs="Arial"/>
              <w:b/>
              <w:bCs/>
              <w:color w:val="000000"/>
              <w:sz w:val="20"/>
              <w:szCs w:val="20"/>
            </w:rPr>
            <w:t xml:space="preserve">       2 de 3</w:t>
          </w:r>
        </w:p>
      </w:tc>
    </w:tr>
  </w:tbl>
  <w:p w:rsidR="006D4924" w:rsidRDefault="006D4924">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81" w:type="dxa"/>
      <w:tblInd w:w="5" w:type="dxa"/>
      <w:tblCellMar>
        <w:left w:w="0" w:type="dxa"/>
        <w:right w:w="0" w:type="dxa"/>
      </w:tblCellMar>
      <w:tblLook w:val="0000" w:firstRow="0" w:lastRow="0" w:firstColumn="0" w:lastColumn="0" w:noHBand="0" w:noVBand="0"/>
    </w:tblPr>
    <w:tblGrid>
      <w:gridCol w:w="2535"/>
      <w:gridCol w:w="4128"/>
      <w:gridCol w:w="1275"/>
      <w:gridCol w:w="1543"/>
    </w:tblGrid>
    <w:tr w:rsidR="006D4924" w:rsidRPr="00D8339D" w:rsidTr="00FC2BF8">
      <w:trPr>
        <w:trHeight w:val="184"/>
      </w:trPr>
      <w:tc>
        <w:tcPr>
          <w:tcW w:w="2535" w:type="dxa"/>
          <w:vMerge w:val="restart"/>
          <w:tcBorders>
            <w:top w:val="single" w:sz="4" w:space="0" w:color="auto"/>
            <w:left w:val="single" w:sz="4" w:space="0" w:color="auto"/>
            <w:right w:val="single" w:sz="4" w:space="0" w:color="000000"/>
          </w:tcBorders>
          <w:shd w:val="clear" w:color="auto" w:fill="FFFFFF"/>
          <w:vAlign w:val="center"/>
        </w:tcPr>
        <w:p w:rsidR="006D4924" w:rsidRPr="00D8339D" w:rsidRDefault="006D4924" w:rsidP="00FC2BF8">
          <w:pPr>
            <w:jc w:val="center"/>
            <w:rPr>
              <w:rFonts w:ascii="Arial Narrow" w:eastAsia="Calibri" w:hAnsi="Arial Narrow"/>
              <w:b/>
              <w:bCs/>
              <w:color w:val="008000"/>
            </w:rPr>
          </w:pPr>
          <w:r w:rsidRPr="00F05151">
            <w:rPr>
              <w:noProof/>
              <w:lang w:val="es-CO" w:eastAsia="es-CO"/>
            </w:rPr>
            <w:drawing>
              <wp:inline distT="0" distB="0" distL="0" distR="0" wp14:anchorId="0E471AC2" wp14:editId="58DA2B37">
                <wp:extent cx="1504950" cy="781685"/>
                <wp:effectExtent l="0" t="0" r="0" b="0"/>
                <wp:docPr id="7" name="Imagen 7" descr="Descripción: logo-nar-h-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nar-h-i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8681" cy="799205"/>
                        </a:xfrm>
                        <a:prstGeom prst="rect">
                          <a:avLst/>
                        </a:prstGeom>
                        <a:noFill/>
                        <a:ln>
                          <a:noFill/>
                        </a:ln>
                      </pic:spPr>
                    </pic:pic>
                  </a:graphicData>
                </a:graphic>
              </wp:inline>
            </w:drawing>
          </w:r>
        </w:p>
      </w:tc>
      <w:tc>
        <w:tcPr>
          <w:tcW w:w="4128" w:type="dxa"/>
          <w:vMerge w:val="restart"/>
          <w:tcBorders>
            <w:top w:val="single" w:sz="4" w:space="0" w:color="auto"/>
            <w:left w:val="single" w:sz="4" w:space="0" w:color="auto"/>
            <w:right w:val="single" w:sz="4" w:space="0" w:color="000000"/>
          </w:tcBorders>
          <w:shd w:val="clear" w:color="auto" w:fill="FFFFFF"/>
          <w:vAlign w:val="center"/>
        </w:tcPr>
        <w:p w:rsidR="006D4924" w:rsidRPr="00E11AB1" w:rsidRDefault="006D4924" w:rsidP="008872C1">
          <w:pPr>
            <w:jc w:val="center"/>
            <w:rPr>
              <w:rFonts w:ascii="Calibri" w:eastAsia="Calibri" w:hAnsi="Calibri"/>
              <w:b/>
              <w:bCs/>
              <w:color w:val="000000"/>
              <w:sz w:val="20"/>
              <w:szCs w:val="20"/>
            </w:rPr>
          </w:pPr>
          <w:r w:rsidRPr="00E11AB1">
            <w:rPr>
              <w:rFonts w:ascii="Arial" w:hAnsi="Arial" w:cs="Arial"/>
              <w:b/>
              <w:color w:val="000000"/>
              <w:sz w:val="20"/>
              <w:szCs w:val="20"/>
              <w:lang w:val="es-ES_tradnl"/>
            </w:rPr>
            <w:t>F</w:t>
          </w:r>
          <w:r w:rsidRPr="00E11AB1">
            <w:rPr>
              <w:rFonts w:ascii="Arial" w:hAnsi="Arial" w:cs="Arial"/>
              <w:b/>
              <w:sz w:val="20"/>
              <w:szCs w:val="20"/>
            </w:rPr>
            <w:t>ORMATO</w:t>
          </w:r>
          <w:r>
            <w:rPr>
              <w:rFonts w:ascii="Arial" w:hAnsi="Arial" w:cs="Arial"/>
              <w:b/>
              <w:sz w:val="20"/>
              <w:szCs w:val="20"/>
            </w:rPr>
            <w:t xml:space="preserve"> REGISTRO DOCUMENTO CONSOLIDADO PAT COLECTIVO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6D4924" w:rsidRPr="00E11AB1" w:rsidRDefault="006D4924" w:rsidP="00FC2BF8">
          <w:pPr>
            <w:rPr>
              <w:rFonts w:ascii="Arial" w:eastAsia="Calibri" w:hAnsi="Arial" w:cs="Arial"/>
              <w:b/>
              <w:bCs/>
              <w:color w:val="000000"/>
              <w:sz w:val="20"/>
              <w:szCs w:val="20"/>
            </w:rPr>
          </w:pPr>
          <w:r w:rsidRPr="00E11AB1">
            <w:rPr>
              <w:rFonts w:ascii="Arial" w:eastAsia="Calibri" w:hAnsi="Arial" w:cs="Arial"/>
              <w:b/>
              <w:bCs/>
              <w:color w:val="000000"/>
              <w:sz w:val="20"/>
              <w:szCs w:val="20"/>
            </w:rPr>
            <w:t>Cod-Doc</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6D4924" w:rsidRPr="00E11AB1" w:rsidRDefault="006D4924" w:rsidP="008872C1">
          <w:pPr>
            <w:jc w:val="center"/>
            <w:rPr>
              <w:rFonts w:ascii="Arial" w:eastAsia="Calibri" w:hAnsi="Arial" w:cs="Arial"/>
              <w:b/>
              <w:bCs/>
              <w:color w:val="000000"/>
              <w:sz w:val="20"/>
              <w:szCs w:val="20"/>
            </w:rPr>
          </w:pPr>
          <w:r>
            <w:rPr>
              <w:rFonts w:ascii="Arial" w:eastAsia="Calibri" w:hAnsi="Arial" w:cs="Arial"/>
              <w:b/>
              <w:bCs/>
              <w:color w:val="000000"/>
              <w:sz w:val="20"/>
              <w:szCs w:val="20"/>
            </w:rPr>
            <w:t>FT-IV-015</w:t>
          </w:r>
        </w:p>
      </w:tc>
    </w:tr>
    <w:tr w:rsidR="006D4924" w:rsidRPr="00D8339D" w:rsidTr="00FC2BF8">
      <w:trPr>
        <w:trHeight w:val="171"/>
      </w:trPr>
      <w:tc>
        <w:tcPr>
          <w:tcW w:w="2535" w:type="dxa"/>
          <w:vMerge/>
          <w:tcBorders>
            <w:left w:val="single" w:sz="4" w:space="0" w:color="auto"/>
            <w:right w:val="single" w:sz="4" w:space="0" w:color="000000"/>
          </w:tcBorders>
          <w:shd w:val="clear" w:color="auto" w:fill="FFFFFF"/>
          <w:vAlign w:val="center"/>
        </w:tcPr>
        <w:p w:rsidR="006D4924" w:rsidRPr="00D8339D" w:rsidRDefault="006D4924" w:rsidP="00FC2BF8">
          <w:pPr>
            <w:jc w:val="center"/>
            <w:rPr>
              <w:rFonts w:ascii="Arial Narrow" w:eastAsia="Calibri" w:hAnsi="Arial Narrow"/>
              <w:b/>
              <w:noProof/>
              <w:color w:val="008000"/>
            </w:rPr>
          </w:pPr>
        </w:p>
      </w:tc>
      <w:tc>
        <w:tcPr>
          <w:tcW w:w="4128" w:type="dxa"/>
          <w:vMerge/>
          <w:tcBorders>
            <w:left w:val="single" w:sz="4" w:space="0" w:color="auto"/>
            <w:right w:val="single" w:sz="4" w:space="0" w:color="000000"/>
          </w:tcBorders>
          <w:shd w:val="clear" w:color="auto" w:fill="FFFFFF"/>
          <w:vAlign w:val="center"/>
        </w:tcPr>
        <w:p w:rsidR="006D4924" w:rsidRPr="00E11AB1" w:rsidRDefault="006D4924" w:rsidP="00FC2BF8">
          <w:pPr>
            <w:jc w:val="center"/>
            <w:rPr>
              <w:rFonts w:ascii="Calibri" w:eastAsia="Calibri" w:hAnsi="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6D4924" w:rsidRPr="00E11AB1" w:rsidRDefault="006D4924" w:rsidP="00FC2BF8">
          <w:pPr>
            <w:rPr>
              <w:rFonts w:ascii="Arial" w:eastAsia="Calibri" w:hAnsi="Arial" w:cs="Arial"/>
              <w:b/>
              <w:bCs/>
              <w:color w:val="000000"/>
              <w:sz w:val="20"/>
              <w:szCs w:val="20"/>
            </w:rPr>
          </w:pPr>
          <w:r w:rsidRPr="00E11AB1">
            <w:rPr>
              <w:rFonts w:ascii="Arial" w:eastAsia="Calibri" w:hAnsi="Arial" w:cs="Arial"/>
              <w:b/>
              <w:bCs/>
              <w:color w:val="000000"/>
              <w:sz w:val="20"/>
              <w:szCs w:val="20"/>
            </w:rPr>
            <w:t>Versión</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6D4924" w:rsidRPr="00E11AB1" w:rsidRDefault="006D4924" w:rsidP="00FC2BF8">
          <w:pPr>
            <w:jc w:val="center"/>
            <w:rPr>
              <w:rFonts w:ascii="Arial" w:eastAsia="Calibri" w:hAnsi="Arial" w:cs="Arial"/>
              <w:b/>
              <w:bCs/>
              <w:color w:val="000000"/>
              <w:sz w:val="20"/>
              <w:szCs w:val="20"/>
            </w:rPr>
          </w:pPr>
          <w:r>
            <w:rPr>
              <w:rFonts w:ascii="Arial" w:eastAsia="Calibri" w:hAnsi="Arial" w:cs="Arial"/>
              <w:b/>
              <w:bCs/>
              <w:color w:val="000000"/>
              <w:sz w:val="20"/>
              <w:szCs w:val="20"/>
            </w:rPr>
            <w:t>1</w:t>
          </w:r>
        </w:p>
      </w:tc>
    </w:tr>
    <w:tr w:rsidR="006D4924" w:rsidRPr="00D8339D" w:rsidTr="00FC2BF8">
      <w:trPr>
        <w:trHeight w:val="150"/>
      </w:trPr>
      <w:tc>
        <w:tcPr>
          <w:tcW w:w="2535" w:type="dxa"/>
          <w:vMerge/>
          <w:tcBorders>
            <w:left w:val="single" w:sz="4" w:space="0" w:color="auto"/>
            <w:right w:val="single" w:sz="4" w:space="0" w:color="000000"/>
          </w:tcBorders>
          <w:shd w:val="clear" w:color="auto" w:fill="FFFFFF"/>
          <w:vAlign w:val="center"/>
        </w:tcPr>
        <w:p w:rsidR="006D4924" w:rsidRPr="00D8339D" w:rsidRDefault="006D4924" w:rsidP="00FC2BF8">
          <w:pPr>
            <w:jc w:val="center"/>
            <w:rPr>
              <w:rFonts w:ascii="Arial Narrow" w:eastAsia="Calibri" w:hAnsi="Arial Narrow"/>
              <w:b/>
              <w:noProof/>
              <w:color w:val="008000"/>
            </w:rPr>
          </w:pPr>
        </w:p>
      </w:tc>
      <w:tc>
        <w:tcPr>
          <w:tcW w:w="4128" w:type="dxa"/>
          <w:vMerge/>
          <w:tcBorders>
            <w:left w:val="single" w:sz="4" w:space="0" w:color="auto"/>
            <w:right w:val="single" w:sz="4" w:space="0" w:color="000000"/>
          </w:tcBorders>
          <w:shd w:val="clear" w:color="auto" w:fill="FFFFFF"/>
          <w:vAlign w:val="center"/>
        </w:tcPr>
        <w:p w:rsidR="006D4924" w:rsidRPr="00E11AB1" w:rsidRDefault="006D4924" w:rsidP="00FC2BF8">
          <w:pPr>
            <w:jc w:val="center"/>
            <w:rPr>
              <w:rFonts w:ascii="Calibri" w:eastAsia="Calibri" w:hAnsi="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6D4924" w:rsidRPr="00E11AB1" w:rsidRDefault="006D4924" w:rsidP="00FC2BF8">
          <w:pPr>
            <w:rPr>
              <w:rFonts w:ascii="Arial" w:eastAsia="Calibri" w:hAnsi="Arial" w:cs="Arial"/>
              <w:b/>
              <w:bCs/>
              <w:color w:val="000000"/>
              <w:sz w:val="20"/>
              <w:szCs w:val="20"/>
            </w:rPr>
          </w:pPr>
          <w:r w:rsidRPr="00E11AB1">
            <w:rPr>
              <w:rFonts w:ascii="Arial" w:eastAsia="Calibri" w:hAnsi="Arial" w:cs="Arial"/>
              <w:b/>
              <w:bCs/>
              <w:color w:val="000000"/>
              <w:sz w:val="20"/>
              <w:szCs w:val="20"/>
            </w:rPr>
            <w:t>Fecha</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6D4924" w:rsidRPr="00E11AB1" w:rsidRDefault="006D4924" w:rsidP="00FC2BF8">
          <w:pPr>
            <w:jc w:val="center"/>
            <w:rPr>
              <w:rFonts w:ascii="Arial" w:eastAsia="Calibri" w:hAnsi="Arial" w:cs="Arial"/>
              <w:b/>
              <w:bCs/>
              <w:color w:val="000000"/>
              <w:sz w:val="20"/>
              <w:szCs w:val="20"/>
            </w:rPr>
          </w:pPr>
          <w:r>
            <w:rPr>
              <w:rFonts w:ascii="Arial" w:eastAsia="Calibri" w:hAnsi="Arial" w:cs="Arial"/>
              <w:b/>
              <w:bCs/>
              <w:color w:val="000000"/>
              <w:sz w:val="20"/>
              <w:szCs w:val="20"/>
            </w:rPr>
            <w:t>16/01/2017</w:t>
          </w:r>
        </w:p>
      </w:tc>
    </w:tr>
    <w:tr w:rsidR="006D4924" w:rsidRPr="00D8339D" w:rsidTr="00FC2BF8">
      <w:trPr>
        <w:trHeight w:val="161"/>
      </w:trPr>
      <w:tc>
        <w:tcPr>
          <w:tcW w:w="2535" w:type="dxa"/>
          <w:vMerge/>
          <w:tcBorders>
            <w:left w:val="single" w:sz="4" w:space="0" w:color="auto"/>
            <w:bottom w:val="single" w:sz="4" w:space="0" w:color="auto"/>
            <w:right w:val="single" w:sz="4" w:space="0" w:color="000000"/>
          </w:tcBorders>
          <w:shd w:val="clear" w:color="auto" w:fill="FFFFFF"/>
          <w:vAlign w:val="center"/>
        </w:tcPr>
        <w:p w:rsidR="006D4924" w:rsidRPr="00D8339D" w:rsidRDefault="006D4924" w:rsidP="00FC2BF8">
          <w:pPr>
            <w:jc w:val="center"/>
            <w:rPr>
              <w:rFonts w:ascii="Arial Narrow" w:eastAsia="Calibri" w:hAnsi="Arial Narrow"/>
              <w:b/>
              <w:noProof/>
              <w:color w:val="008000"/>
            </w:rPr>
          </w:pPr>
        </w:p>
      </w:tc>
      <w:tc>
        <w:tcPr>
          <w:tcW w:w="4128" w:type="dxa"/>
          <w:vMerge/>
          <w:tcBorders>
            <w:left w:val="single" w:sz="4" w:space="0" w:color="auto"/>
            <w:bottom w:val="single" w:sz="4" w:space="0" w:color="auto"/>
            <w:right w:val="single" w:sz="4" w:space="0" w:color="000000"/>
          </w:tcBorders>
          <w:shd w:val="clear" w:color="auto" w:fill="FFFFFF"/>
          <w:vAlign w:val="center"/>
        </w:tcPr>
        <w:p w:rsidR="006D4924" w:rsidRPr="00E11AB1" w:rsidRDefault="006D4924" w:rsidP="00FC2BF8">
          <w:pPr>
            <w:jc w:val="center"/>
            <w:rPr>
              <w:rFonts w:ascii="Calibri" w:eastAsia="Calibri" w:hAnsi="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6D4924" w:rsidRPr="00E11AB1" w:rsidRDefault="006D4924" w:rsidP="00FC2BF8">
          <w:pPr>
            <w:rPr>
              <w:rFonts w:ascii="Arial" w:eastAsia="Calibri" w:hAnsi="Arial" w:cs="Arial"/>
              <w:b/>
              <w:bCs/>
              <w:color w:val="000000"/>
              <w:sz w:val="20"/>
              <w:szCs w:val="20"/>
            </w:rPr>
          </w:pPr>
          <w:r w:rsidRPr="00E11AB1">
            <w:rPr>
              <w:rFonts w:ascii="Arial" w:eastAsia="Calibri" w:hAnsi="Arial" w:cs="Arial"/>
              <w:b/>
              <w:bCs/>
              <w:color w:val="000000"/>
              <w:sz w:val="20"/>
              <w:szCs w:val="20"/>
            </w:rPr>
            <w:t>Página</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6D4924" w:rsidRPr="00E11AB1" w:rsidRDefault="006D4924" w:rsidP="009B0683">
          <w:pPr>
            <w:rPr>
              <w:rFonts w:ascii="Arial" w:eastAsia="Calibri" w:hAnsi="Arial" w:cs="Arial"/>
              <w:b/>
              <w:bCs/>
              <w:color w:val="000000"/>
              <w:sz w:val="20"/>
              <w:szCs w:val="20"/>
            </w:rPr>
          </w:pPr>
          <w:r>
            <w:rPr>
              <w:rFonts w:ascii="Arial" w:eastAsia="Calibri" w:hAnsi="Arial" w:cs="Arial"/>
              <w:b/>
              <w:bCs/>
              <w:color w:val="000000"/>
              <w:sz w:val="20"/>
              <w:szCs w:val="20"/>
            </w:rPr>
            <w:t xml:space="preserve">      </w:t>
          </w:r>
          <w:r>
            <w:rPr>
              <w:rFonts w:ascii="Arial" w:eastAsia="Calibri" w:hAnsi="Arial" w:cs="Arial"/>
              <w:b/>
              <w:bCs/>
              <w:color w:val="000000"/>
              <w:sz w:val="20"/>
              <w:szCs w:val="20"/>
            </w:rPr>
            <w:fldChar w:fldCharType="begin"/>
          </w:r>
          <w:r>
            <w:rPr>
              <w:rFonts w:ascii="Arial" w:eastAsia="Calibri" w:hAnsi="Arial" w:cs="Arial"/>
              <w:b/>
              <w:bCs/>
              <w:color w:val="000000"/>
              <w:sz w:val="20"/>
              <w:szCs w:val="20"/>
            </w:rPr>
            <w:instrText xml:space="preserve"> PAGE   \* MERGEFORMAT </w:instrText>
          </w:r>
          <w:r>
            <w:rPr>
              <w:rFonts w:ascii="Arial" w:eastAsia="Calibri" w:hAnsi="Arial" w:cs="Arial"/>
              <w:b/>
              <w:bCs/>
              <w:color w:val="000000"/>
              <w:sz w:val="20"/>
              <w:szCs w:val="20"/>
            </w:rPr>
            <w:fldChar w:fldCharType="separate"/>
          </w:r>
          <w:r w:rsidR="004A3772">
            <w:rPr>
              <w:rFonts w:ascii="Arial" w:eastAsia="Calibri" w:hAnsi="Arial" w:cs="Arial"/>
              <w:b/>
              <w:bCs/>
              <w:noProof/>
              <w:color w:val="000000"/>
              <w:sz w:val="20"/>
              <w:szCs w:val="20"/>
            </w:rPr>
            <w:t>3</w:t>
          </w:r>
          <w:r>
            <w:rPr>
              <w:rFonts w:ascii="Arial" w:eastAsia="Calibri" w:hAnsi="Arial" w:cs="Arial"/>
              <w:b/>
              <w:bCs/>
              <w:color w:val="000000"/>
              <w:sz w:val="20"/>
              <w:szCs w:val="20"/>
            </w:rPr>
            <w:fldChar w:fldCharType="end"/>
          </w:r>
          <w:r>
            <w:rPr>
              <w:rFonts w:ascii="Arial" w:eastAsia="Calibri" w:hAnsi="Arial" w:cs="Arial"/>
              <w:b/>
              <w:bCs/>
              <w:color w:val="000000"/>
              <w:sz w:val="20"/>
              <w:szCs w:val="20"/>
            </w:rPr>
            <w:t xml:space="preserve"> de </w:t>
          </w:r>
          <w:r>
            <w:rPr>
              <w:rFonts w:ascii="Arial" w:eastAsia="Calibri" w:hAnsi="Arial" w:cs="Arial"/>
              <w:b/>
              <w:bCs/>
              <w:color w:val="000000"/>
              <w:sz w:val="20"/>
              <w:szCs w:val="20"/>
            </w:rPr>
            <w:fldChar w:fldCharType="begin"/>
          </w:r>
          <w:r>
            <w:rPr>
              <w:rFonts w:ascii="Arial" w:eastAsia="Calibri" w:hAnsi="Arial" w:cs="Arial"/>
              <w:b/>
              <w:bCs/>
              <w:color w:val="000000"/>
              <w:sz w:val="20"/>
              <w:szCs w:val="20"/>
            </w:rPr>
            <w:instrText xml:space="preserve"> NUMPAGES   \* MERGEFORMAT </w:instrText>
          </w:r>
          <w:r>
            <w:rPr>
              <w:rFonts w:ascii="Arial" w:eastAsia="Calibri" w:hAnsi="Arial" w:cs="Arial"/>
              <w:b/>
              <w:bCs/>
              <w:color w:val="000000"/>
              <w:sz w:val="20"/>
              <w:szCs w:val="20"/>
            </w:rPr>
            <w:fldChar w:fldCharType="separate"/>
          </w:r>
          <w:r w:rsidR="004A3772">
            <w:rPr>
              <w:rFonts w:ascii="Arial" w:eastAsia="Calibri" w:hAnsi="Arial" w:cs="Arial"/>
              <w:b/>
              <w:bCs/>
              <w:noProof/>
              <w:color w:val="000000"/>
              <w:sz w:val="20"/>
              <w:szCs w:val="20"/>
            </w:rPr>
            <w:t>15</w:t>
          </w:r>
          <w:r>
            <w:rPr>
              <w:rFonts w:ascii="Arial" w:eastAsia="Calibri" w:hAnsi="Arial" w:cs="Arial"/>
              <w:b/>
              <w:bCs/>
              <w:color w:val="000000"/>
              <w:sz w:val="20"/>
              <w:szCs w:val="20"/>
            </w:rPr>
            <w:fldChar w:fldCharType="end"/>
          </w:r>
        </w:p>
      </w:tc>
    </w:tr>
  </w:tbl>
  <w:p w:rsidR="006D4924" w:rsidRDefault="006D4924">
    <w:pPr>
      <w:pStyle w:val="Encabezado"/>
      <w:rPr>
        <w:rFonts w:ascii="Batang" w:eastAsia="Batang"/>
        <w:sz w:val="6"/>
      </w:rPr>
    </w:pPr>
  </w:p>
  <w:p w:rsidR="006D4924" w:rsidRDefault="006D4924">
    <w:pPr>
      <w:pStyle w:val="Encabezado"/>
      <w:jc w:val="center"/>
      <w:rPr>
        <w:sz w:val="4"/>
        <w:lang w:val="es-MX"/>
      </w:rPr>
    </w:pPr>
  </w:p>
  <w:p w:rsidR="006D4924" w:rsidRDefault="006D4924">
    <w:pPr>
      <w:pStyle w:val="Encabezado"/>
      <w:jc w:val="center"/>
      <w:rPr>
        <w:sz w:val="4"/>
        <w:lang w:val="es-MX"/>
      </w:rPr>
    </w:pPr>
  </w:p>
  <w:p w:rsidR="006D4924" w:rsidRDefault="006D4924">
    <w:pPr>
      <w:pStyle w:val="Encabezado"/>
      <w:jc w:val="center"/>
      <w:rPr>
        <w:sz w:val="4"/>
        <w:lang w:val="es-MX"/>
      </w:rPr>
    </w:pPr>
  </w:p>
  <w:p w:rsidR="006D4924" w:rsidRDefault="006D4924">
    <w:pPr>
      <w:pStyle w:val="Encabezado"/>
      <w:jc w:val="center"/>
      <w:rPr>
        <w:sz w:val="4"/>
        <w:lang w:val="es-MX"/>
      </w:rPr>
    </w:pPr>
  </w:p>
  <w:p w:rsidR="006D4924" w:rsidRDefault="006D4924">
    <w:pPr>
      <w:pStyle w:val="Encabezado"/>
      <w:jc w:val="center"/>
      <w:rPr>
        <w:sz w:val="4"/>
        <w:lang w:val="es-MX"/>
      </w:rPr>
    </w:pPr>
  </w:p>
  <w:p w:rsidR="006D4924" w:rsidRDefault="006D4924">
    <w:pPr>
      <w:pStyle w:val="Encabezado"/>
      <w:jc w:val="center"/>
      <w:rPr>
        <w:sz w:val="4"/>
        <w:lang w:val="es-MX"/>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2"/>
      </v:shape>
    </w:pict>
  </w:numPicBullet>
  <w:abstractNum w:abstractNumId="0" w15:restartNumberingAfterBreak="0">
    <w:nsid w:val="01327F6F"/>
    <w:multiLevelType w:val="hybridMultilevel"/>
    <w:tmpl w:val="4B9863DE"/>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B340E8"/>
    <w:multiLevelType w:val="hybridMultilevel"/>
    <w:tmpl w:val="838282DA"/>
    <w:lvl w:ilvl="0" w:tplc="74B486F0">
      <w:start w:val="1"/>
      <w:numFmt w:val="bullet"/>
      <w:lvlText w:val=""/>
      <w:lvlJc w:val="left"/>
      <w:pPr>
        <w:tabs>
          <w:tab w:val="num" w:pos="720"/>
        </w:tabs>
        <w:ind w:left="720" w:hanging="360"/>
      </w:pPr>
      <w:rPr>
        <w:rFonts w:ascii="Wingdings" w:hAnsi="Wingdings" w:hint="default"/>
      </w:rPr>
    </w:lvl>
    <w:lvl w:ilvl="1" w:tplc="3E42E984" w:tentative="1">
      <w:start w:val="1"/>
      <w:numFmt w:val="bullet"/>
      <w:lvlText w:val=""/>
      <w:lvlJc w:val="left"/>
      <w:pPr>
        <w:tabs>
          <w:tab w:val="num" w:pos="1440"/>
        </w:tabs>
        <w:ind w:left="1440" w:hanging="360"/>
      </w:pPr>
      <w:rPr>
        <w:rFonts w:ascii="Wingdings" w:hAnsi="Wingdings" w:hint="default"/>
      </w:rPr>
    </w:lvl>
    <w:lvl w:ilvl="2" w:tplc="EA2C4F34" w:tentative="1">
      <w:start w:val="1"/>
      <w:numFmt w:val="bullet"/>
      <w:lvlText w:val=""/>
      <w:lvlJc w:val="left"/>
      <w:pPr>
        <w:tabs>
          <w:tab w:val="num" w:pos="2160"/>
        </w:tabs>
        <w:ind w:left="2160" w:hanging="360"/>
      </w:pPr>
      <w:rPr>
        <w:rFonts w:ascii="Wingdings" w:hAnsi="Wingdings" w:hint="default"/>
      </w:rPr>
    </w:lvl>
    <w:lvl w:ilvl="3" w:tplc="E55A4A0E" w:tentative="1">
      <w:start w:val="1"/>
      <w:numFmt w:val="bullet"/>
      <w:lvlText w:val=""/>
      <w:lvlJc w:val="left"/>
      <w:pPr>
        <w:tabs>
          <w:tab w:val="num" w:pos="2880"/>
        </w:tabs>
        <w:ind w:left="2880" w:hanging="360"/>
      </w:pPr>
      <w:rPr>
        <w:rFonts w:ascii="Wingdings" w:hAnsi="Wingdings" w:hint="default"/>
      </w:rPr>
    </w:lvl>
    <w:lvl w:ilvl="4" w:tplc="558EA13E" w:tentative="1">
      <w:start w:val="1"/>
      <w:numFmt w:val="bullet"/>
      <w:lvlText w:val=""/>
      <w:lvlJc w:val="left"/>
      <w:pPr>
        <w:tabs>
          <w:tab w:val="num" w:pos="3600"/>
        </w:tabs>
        <w:ind w:left="3600" w:hanging="360"/>
      </w:pPr>
      <w:rPr>
        <w:rFonts w:ascii="Wingdings" w:hAnsi="Wingdings" w:hint="default"/>
      </w:rPr>
    </w:lvl>
    <w:lvl w:ilvl="5" w:tplc="52948028" w:tentative="1">
      <w:start w:val="1"/>
      <w:numFmt w:val="bullet"/>
      <w:lvlText w:val=""/>
      <w:lvlJc w:val="left"/>
      <w:pPr>
        <w:tabs>
          <w:tab w:val="num" w:pos="4320"/>
        </w:tabs>
        <w:ind w:left="4320" w:hanging="360"/>
      </w:pPr>
      <w:rPr>
        <w:rFonts w:ascii="Wingdings" w:hAnsi="Wingdings" w:hint="default"/>
      </w:rPr>
    </w:lvl>
    <w:lvl w:ilvl="6" w:tplc="DDF24194" w:tentative="1">
      <w:start w:val="1"/>
      <w:numFmt w:val="bullet"/>
      <w:lvlText w:val=""/>
      <w:lvlJc w:val="left"/>
      <w:pPr>
        <w:tabs>
          <w:tab w:val="num" w:pos="5040"/>
        </w:tabs>
        <w:ind w:left="5040" w:hanging="360"/>
      </w:pPr>
      <w:rPr>
        <w:rFonts w:ascii="Wingdings" w:hAnsi="Wingdings" w:hint="default"/>
      </w:rPr>
    </w:lvl>
    <w:lvl w:ilvl="7" w:tplc="36C22BC6" w:tentative="1">
      <w:start w:val="1"/>
      <w:numFmt w:val="bullet"/>
      <w:lvlText w:val=""/>
      <w:lvlJc w:val="left"/>
      <w:pPr>
        <w:tabs>
          <w:tab w:val="num" w:pos="5760"/>
        </w:tabs>
        <w:ind w:left="5760" w:hanging="360"/>
      </w:pPr>
      <w:rPr>
        <w:rFonts w:ascii="Wingdings" w:hAnsi="Wingdings" w:hint="default"/>
      </w:rPr>
    </w:lvl>
    <w:lvl w:ilvl="8" w:tplc="B22A9DD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9475BD"/>
    <w:multiLevelType w:val="hybridMultilevel"/>
    <w:tmpl w:val="37EA76C8"/>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6125B96"/>
    <w:multiLevelType w:val="hybridMultilevel"/>
    <w:tmpl w:val="B5D8960A"/>
    <w:lvl w:ilvl="0" w:tplc="2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5054FD"/>
    <w:multiLevelType w:val="hybridMultilevel"/>
    <w:tmpl w:val="7E5E528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1B276F27"/>
    <w:multiLevelType w:val="hybridMultilevel"/>
    <w:tmpl w:val="ECBED08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D3409F3"/>
    <w:multiLevelType w:val="multilevel"/>
    <w:tmpl w:val="133C49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09B0293"/>
    <w:multiLevelType w:val="hybridMultilevel"/>
    <w:tmpl w:val="FA36B758"/>
    <w:lvl w:ilvl="0" w:tplc="2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85CF8"/>
    <w:multiLevelType w:val="hybridMultilevel"/>
    <w:tmpl w:val="17046D36"/>
    <w:lvl w:ilvl="0" w:tplc="6C8CAA4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2C3C2C40"/>
    <w:multiLevelType w:val="hybridMultilevel"/>
    <w:tmpl w:val="B22CF4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FDC4027"/>
    <w:multiLevelType w:val="multilevel"/>
    <w:tmpl w:val="FF40BEBA"/>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1640E77"/>
    <w:multiLevelType w:val="hybridMultilevel"/>
    <w:tmpl w:val="565EB296"/>
    <w:lvl w:ilvl="0" w:tplc="38D23600">
      <w:numFmt w:val="bullet"/>
      <w:lvlText w:val="-"/>
      <w:lvlJc w:val="left"/>
      <w:pPr>
        <w:tabs>
          <w:tab w:val="num" w:pos="1065"/>
        </w:tabs>
        <w:ind w:left="1065" w:hanging="360"/>
      </w:pPr>
      <w:rPr>
        <w:rFonts w:ascii="Arial Unicode MS" w:eastAsia="Arial Unicode MS" w:hAnsi="Arial Unicode MS" w:cs="Arial Unicode MS" w:hint="eastAsia"/>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12" w15:restartNumberingAfterBreak="0">
    <w:nsid w:val="33057B0A"/>
    <w:multiLevelType w:val="hybridMultilevel"/>
    <w:tmpl w:val="0AB0676C"/>
    <w:lvl w:ilvl="0" w:tplc="0C0A0017">
      <w:start w:val="1"/>
      <w:numFmt w:val="lowerLetter"/>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3" w15:restartNumberingAfterBreak="0">
    <w:nsid w:val="331B4751"/>
    <w:multiLevelType w:val="multilevel"/>
    <w:tmpl w:val="43E89A44"/>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15:restartNumberingAfterBreak="0">
    <w:nsid w:val="3EBE3A88"/>
    <w:multiLevelType w:val="multilevel"/>
    <w:tmpl w:val="F056C440"/>
    <w:lvl w:ilvl="0">
      <w:start w:val="1"/>
      <w:numFmt w:val="decimal"/>
      <w:lvlText w:val="%1."/>
      <w:lvlJc w:val="left"/>
      <w:pPr>
        <w:ind w:left="720" w:hanging="360"/>
      </w:pPr>
      <w:rPr>
        <w:rFonts w:hint="default"/>
        <w:b/>
        <w:color w:val="000000" w:themeColor="text1"/>
      </w:rPr>
    </w:lvl>
    <w:lvl w:ilvl="1">
      <w:start w:val="7"/>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72B0FE0"/>
    <w:multiLevelType w:val="hybridMultilevel"/>
    <w:tmpl w:val="77149782"/>
    <w:lvl w:ilvl="0" w:tplc="B52018D8">
      <w:start w:val="7"/>
      <w:numFmt w:val="decimal"/>
      <w:lvlText w:val="%1."/>
      <w:lvlJc w:val="left"/>
      <w:pPr>
        <w:tabs>
          <w:tab w:val="num" w:pos="945"/>
        </w:tabs>
        <w:ind w:left="945" w:hanging="58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4CFB0730"/>
    <w:multiLevelType w:val="hybridMultilevel"/>
    <w:tmpl w:val="EA60F4D6"/>
    <w:lvl w:ilvl="0" w:tplc="38D23600">
      <w:numFmt w:val="bullet"/>
      <w:lvlText w:val="-"/>
      <w:lvlJc w:val="left"/>
      <w:pPr>
        <w:tabs>
          <w:tab w:val="num" w:pos="1065"/>
        </w:tabs>
        <w:ind w:left="1065" w:hanging="360"/>
      </w:pPr>
      <w:rPr>
        <w:rFonts w:ascii="Arial Unicode MS" w:eastAsia="Arial Unicode MS" w:hAnsi="Arial Unicode MS" w:cs="Arial Unicode MS" w:hint="eastAsia"/>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225F54"/>
    <w:multiLevelType w:val="hybridMultilevel"/>
    <w:tmpl w:val="22A0B4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2B0664B"/>
    <w:multiLevelType w:val="hybridMultilevel"/>
    <w:tmpl w:val="965CF3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53BE79D1"/>
    <w:multiLevelType w:val="hybridMultilevel"/>
    <w:tmpl w:val="3350D0DE"/>
    <w:lvl w:ilvl="0" w:tplc="0C0A0001">
      <w:start w:val="1"/>
      <w:numFmt w:val="bullet"/>
      <w:lvlText w:val=""/>
      <w:lvlJc w:val="left"/>
      <w:pPr>
        <w:ind w:left="770" w:hanging="360"/>
      </w:pPr>
      <w:rPr>
        <w:rFonts w:ascii="Symbol" w:hAnsi="Symbol" w:hint="default"/>
      </w:rPr>
    </w:lvl>
    <w:lvl w:ilvl="1" w:tplc="0C0A0003">
      <w:start w:val="1"/>
      <w:numFmt w:val="bullet"/>
      <w:lvlText w:val="o"/>
      <w:lvlJc w:val="left"/>
      <w:pPr>
        <w:ind w:left="1490" w:hanging="360"/>
      </w:pPr>
      <w:rPr>
        <w:rFonts w:ascii="Courier New" w:hAnsi="Courier New" w:cs="Courier New" w:hint="default"/>
      </w:rPr>
    </w:lvl>
    <w:lvl w:ilvl="2" w:tplc="0C0A0005">
      <w:start w:val="1"/>
      <w:numFmt w:val="bullet"/>
      <w:lvlText w:val=""/>
      <w:lvlJc w:val="left"/>
      <w:pPr>
        <w:ind w:left="2210" w:hanging="360"/>
      </w:pPr>
      <w:rPr>
        <w:rFonts w:ascii="Wingdings" w:hAnsi="Wingdings" w:hint="default"/>
      </w:rPr>
    </w:lvl>
    <w:lvl w:ilvl="3" w:tplc="0C0A0001">
      <w:start w:val="1"/>
      <w:numFmt w:val="bullet"/>
      <w:lvlText w:val=""/>
      <w:lvlJc w:val="left"/>
      <w:pPr>
        <w:ind w:left="2930" w:hanging="360"/>
      </w:pPr>
      <w:rPr>
        <w:rFonts w:ascii="Symbol" w:hAnsi="Symbol" w:hint="default"/>
      </w:rPr>
    </w:lvl>
    <w:lvl w:ilvl="4" w:tplc="0C0A0003">
      <w:start w:val="1"/>
      <w:numFmt w:val="bullet"/>
      <w:lvlText w:val="o"/>
      <w:lvlJc w:val="left"/>
      <w:pPr>
        <w:ind w:left="3650" w:hanging="360"/>
      </w:pPr>
      <w:rPr>
        <w:rFonts w:ascii="Courier New" w:hAnsi="Courier New" w:cs="Courier New" w:hint="default"/>
      </w:rPr>
    </w:lvl>
    <w:lvl w:ilvl="5" w:tplc="0C0A0005">
      <w:start w:val="1"/>
      <w:numFmt w:val="bullet"/>
      <w:lvlText w:val=""/>
      <w:lvlJc w:val="left"/>
      <w:pPr>
        <w:ind w:left="4370" w:hanging="360"/>
      </w:pPr>
      <w:rPr>
        <w:rFonts w:ascii="Wingdings" w:hAnsi="Wingdings" w:hint="default"/>
      </w:rPr>
    </w:lvl>
    <w:lvl w:ilvl="6" w:tplc="0C0A0001">
      <w:start w:val="1"/>
      <w:numFmt w:val="bullet"/>
      <w:lvlText w:val=""/>
      <w:lvlJc w:val="left"/>
      <w:pPr>
        <w:ind w:left="5090" w:hanging="360"/>
      </w:pPr>
      <w:rPr>
        <w:rFonts w:ascii="Symbol" w:hAnsi="Symbol" w:hint="default"/>
      </w:rPr>
    </w:lvl>
    <w:lvl w:ilvl="7" w:tplc="0C0A0003">
      <w:start w:val="1"/>
      <w:numFmt w:val="bullet"/>
      <w:lvlText w:val="o"/>
      <w:lvlJc w:val="left"/>
      <w:pPr>
        <w:ind w:left="5810" w:hanging="360"/>
      </w:pPr>
      <w:rPr>
        <w:rFonts w:ascii="Courier New" w:hAnsi="Courier New" w:cs="Courier New" w:hint="default"/>
      </w:rPr>
    </w:lvl>
    <w:lvl w:ilvl="8" w:tplc="0C0A0005">
      <w:start w:val="1"/>
      <w:numFmt w:val="bullet"/>
      <w:lvlText w:val=""/>
      <w:lvlJc w:val="left"/>
      <w:pPr>
        <w:ind w:left="6530" w:hanging="360"/>
      </w:pPr>
      <w:rPr>
        <w:rFonts w:ascii="Wingdings" w:hAnsi="Wingdings" w:hint="default"/>
      </w:rPr>
    </w:lvl>
  </w:abstractNum>
  <w:abstractNum w:abstractNumId="20" w15:restartNumberingAfterBreak="0">
    <w:nsid w:val="554327E7"/>
    <w:multiLevelType w:val="hybridMultilevel"/>
    <w:tmpl w:val="F39682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7814412"/>
    <w:multiLevelType w:val="hybridMultilevel"/>
    <w:tmpl w:val="461ADD76"/>
    <w:lvl w:ilvl="0" w:tplc="0409000D">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2" w15:restartNumberingAfterBreak="0">
    <w:nsid w:val="59B37B28"/>
    <w:multiLevelType w:val="hybridMultilevel"/>
    <w:tmpl w:val="0A4E92E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23" w15:restartNumberingAfterBreak="0">
    <w:nsid w:val="612B7C3C"/>
    <w:multiLevelType w:val="hybridMultilevel"/>
    <w:tmpl w:val="B34CF378"/>
    <w:lvl w:ilvl="0" w:tplc="240A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61A83A60"/>
    <w:multiLevelType w:val="hybridMultilevel"/>
    <w:tmpl w:val="B456FDCC"/>
    <w:lvl w:ilvl="0" w:tplc="0C0A000F">
      <w:start w:val="7"/>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65FD6682"/>
    <w:multiLevelType w:val="hybridMultilevel"/>
    <w:tmpl w:val="A20C4A26"/>
    <w:lvl w:ilvl="0" w:tplc="9112E57A">
      <w:start w:val="3"/>
      <w:numFmt w:val="bullet"/>
      <w:lvlText w:val="-"/>
      <w:lvlJc w:val="left"/>
      <w:pPr>
        <w:tabs>
          <w:tab w:val="num" w:pos="720"/>
        </w:tabs>
        <w:ind w:left="720" w:hanging="360"/>
      </w:pPr>
      <w:rPr>
        <w:rFonts w:ascii="Century" w:eastAsia="Arial Unicode MS" w:hAnsi="Century" w:cs="Times New Roman"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690B1820"/>
    <w:multiLevelType w:val="hybridMultilevel"/>
    <w:tmpl w:val="8444BB4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BD81623"/>
    <w:multiLevelType w:val="multilevel"/>
    <w:tmpl w:val="AC3C041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6F741626"/>
    <w:multiLevelType w:val="hybridMultilevel"/>
    <w:tmpl w:val="7FEAB8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F8F074B"/>
    <w:multiLevelType w:val="hybridMultilevel"/>
    <w:tmpl w:val="01DA7D82"/>
    <w:lvl w:ilvl="0" w:tplc="9112E57A">
      <w:start w:val="3"/>
      <w:numFmt w:val="bullet"/>
      <w:lvlText w:val="-"/>
      <w:lvlJc w:val="left"/>
      <w:pPr>
        <w:tabs>
          <w:tab w:val="num" w:pos="360"/>
        </w:tabs>
        <w:ind w:left="360" w:hanging="360"/>
      </w:pPr>
      <w:rPr>
        <w:rFonts w:ascii="Century" w:eastAsia="Arial Unicode MS" w:hAnsi="Century"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8D5FC8"/>
    <w:multiLevelType w:val="hybridMultilevel"/>
    <w:tmpl w:val="F7A8773A"/>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ABE2CB3"/>
    <w:multiLevelType w:val="hybridMultilevel"/>
    <w:tmpl w:val="E77C3376"/>
    <w:lvl w:ilvl="0" w:tplc="AA423222">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B6C36C0"/>
    <w:multiLevelType w:val="hybridMultilevel"/>
    <w:tmpl w:val="5E30C948"/>
    <w:lvl w:ilvl="0" w:tplc="0C0A0017">
      <w:start w:val="1"/>
      <w:numFmt w:val="lowerLetter"/>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num w:numId="1">
    <w:abstractNumId w:val="11"/>
  </w:num>
  <w:num w:numId="2">
    <w:abstractNumId w:val="12"/>
  </w:num>
  <w:num w:numId="3">
    <w:abstractNumId w:val="32"/>
  </w:num>
  <w:num w:numId="4">
    <w:abstractNumId w:val="16"/>
  </w:num>
  <w:num w:numId="5">
    <w:abstractNumId w:val="15"/>
  </w:num>
  <w:num w:numId="6">
    <w:abstractNumId w:val="24"/>
  </w:num>
  <w:num w:numId="7">
    <w:abstractNumId w:val="0"/>
  </w:num>
  <w:num w:numId="8">
    <w:abstractNumId w:val="25"/>
  </w:num>
  <w:num w:numId="9">
    <w:abstractNumId w:val="29"/>
  </w:num>
  <w:num w:numId="10">
    <w:abstractNumId w:val="22"/>
  </w:num>
  <w:num w:numId="11">
    <w:abstractNumId w:val="13"/>
  </w:num>
  <w:num w:numId="12">
    <w:abstractNumId w:val="9"/>
  </w:num>
  <w:num w:numId="13">
    <w:abstractNumId w:val="8"/>
  </w:num>
  <w:num w:numId="14">
    <w:abstractNumId w:val="6"/>
  </w:num>
  <w:num w:numId="15">
    <w:abstractNumId w:val="30"/>
  </w:num>
  <w:num w:numId="16">
    <w:abstractNumId w:val="5"/>
  </w:num>
  <w:num w:numId="17">
    <w:abstractNumId w:val="28"/>
  </w:num>
  <w:num w:numId="18">
    <w:abstractNumId w:val="17"/>
  </w:num>
  <w:num w:numId="19">
    <w:abstractNumId w:val="1"/>
  </w:num>
  <w:num w:numId="20">
    <w:abstractNumId w:val="31"/>
  </w:num>
  <w:num w:numId="21">
    <w:abstractNumId w:val="14"/>
  </w:num>
  <w:num w:numId="22">
    <w:abstractNumId w:val="27"/>
  </w:num>
  <w:num w:numId="23">
    <w:abstractNumId w:val="26"/>
  </w:num>
  <w:num w:numId="24">
    <w:abstractNumId w:val="21"/>
  </w:num>
  <w:num w:numId="25">
    <w:abstractNumId w:val="2"/>
  </w:num>
  <w:num w:numId="26">
    <w:abstractNumId w:val="18"/>
  </w:num>
  <w:num w:numId="27">
    <w:abstractNumId w:val="19"/>
  </w:num>
  <w:num w:numId="28">
    <w:abstractNumId w:val="10"/>
  </w:num>
  <w:num w:numId="29">
    <w:abstractNumId w:val="4"/>
  </w:num>
  <w:num w:numId="30">
    <w:abstractNumId w:val="7"/>
  </w:num>
  <w:num w:numId="31">
    <w:abstractNumId w:val="20"/>
  </w:num>
  <w:num w:numId="32">
    <w:abstractNumId w:val="3"/>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157"/>
    <w:rsid w:val="00000AF2"/>
    <w:rsid w:val="00003D0B"/>
    <w:rsid w:val="00005EDB"/>
    <w:rsid w:val="00007157"/>
    <w:rsid w:val="00011018"/>
    <w:rsid w:val="0001424F"/>
    <w:rsid w:val="000146B7"/>
    <w:rsid w:val="00017425"/>
    <w:rsid w:val="0002279B"/>
    <w:rsid w:val="000254E1"/>
    <w:rsid w:val="000258D5"/>
    <w:rsid w:val="00033694"/>
    <w:rsid w:val="00033DC0"/>
    <w:rsid w:val="00036CC4"/>
    <w:rsid w:val="00037DB8"/>
    <w:rsid w:val="00040A5B"/>
    <w:rsid w:val="000411D4"/>
    <w:rsid w:val="00045DC7"/>
    <w:rsid w:val="00046651"/>
    <w:rsid w:val="00054BF9"/>
    <w:rsid w:val="00054FF0"/>
    <w:rsid w:val="000559FB"/>
    <w:rsid w:val="00056752"/>
    <w:rsid w:val="00064E86"/>
    <w:rsid w:val="0007119D"/>
    <w:rsid w:val="00086BD4"/>
    <w:rsid w:val="00087367"/>
    <w:rsid w:val="00087F6D"/>
    <w:rsid w:val="00090ED0"/>
    <w:rsid w:val="00093BB2"/>
    <w:rsid w:val="0009684C"/>
    <w:rsid w:val="000969E3"/>
    <w:rsid w:val="0009775B"/>
    <w:rsid w:val="000A1AC6"/>
    <w:rsid w:val="000A33A7"/>
    <w:rsid w:val="000A4FC2"/>
    <w:rsid w:val="000B186C"/>
    <w:rsid w:val="000B3478"/>
    <w:rsid w:val="000B6AD0"/>
    <w:rsid w:val="000B73B4"/>
    <w:rsid w:val="000B7F62"/>
    <w:rsid w:val="000C13C3"/>
    <w:rsid w:val="000C4008"/>
    <w:rsid w:val="000C5E45"/>
    <w:rsid w:val="000C6E89"/>
    <w:rsid w:val="000C782A"/>
    <w:rsid w:val="000C7F01"/>
    <w:rsid w:val="000D0134"/>
    <w:rsid w:val="000D322B"/>
    <w:rsid w:val="000D3F4E"/>
    <w:rsid w:val="000D729D"/>
    <w:rsid w:val="000E4E61"/>
    <w:rsid w:val="000F48DD"/>
    <w:rsid w:val="000F5791"/>
    <w:rsid w:val="0010457C"/>
    <w:rsid w:val="00104F4D"/>
    <w:rsid w:val="0012264F"/>
    <w:rsid w:val="00123A41"/>
    <w:rsid w:val="001275BB"/>
    <w:rsid w:val="001310C2"/>
    <w:rsid w:val="001316B7"/>
    <w:rsid w:val="001331ED"/>
    <w:rsid w:val="00141846"/>
    <w:rsid w:val="00144830"/>
    <w:rsid w:val="00147509"/>
    <w:rsid w:val="00147838"/>
    <w:rsid w:val="0015028B"/>
    <w:rsid w:val="00151BD3"/>
    <w:rsid w:val="00152DD2"/>
    <w:rsid w:val="0016035F"/>
    <w:rsid w:val="001603DB"/>
    <w:rsid w:val="00160FE1"/>
    <w:rsid w:val="00162843"/>
    <w:rsid w:val="00163F58"/>
    <w:rsid w:val="00170D20"/>
    <w:rsid w:val="001713D4"/>
    <w:rsid w:val="0017424C"/>
    <w:rsid w:val="00174D70"/>
    <w:rsid w:val="0018038B"/>
    <w:rsid w:val="00182650"/>
    <w:rsid w:val="00183C86"/>
    <w:rsid w:val="00187B96"/>
    <w:rsid w:val="00193248"/>
    <w:rsid w:val="00193B5D"/>
    <w:rsid w:val="00194D3D"/>
    <w:rsid w:val="00194D72"/>
    <w:rsid w:val="00195BF0"/>
    <w:rsid w:val="001967EE"/>
    <w:rsid w:val="00196D2D"/>
    <w:rsid w:val="00197577"/>
    <w:rsid w:val="001A1901"/>
    <w:rsid w:val="001A4123"/>
    <w:rsid w:val="001A6201"/>
    <w:rsid w:val="001A657D"/>
    <w:rsid w:val="001B0459"/>
    <w:rsid w:val="001B0E73"/>
    <w:rsid w:val="001C3671"/>
    <w:rsid w:val="001C392C"/>
    <w:rsid w:val="001C4E2E"/>
    <w:rsid w:val="001D22DE"/>
    <w:rsid w:val="001D527D"/>
    <w:rsid w:val="001D7C76"/>
    <w:rsid w:val="001D7D16"/>
    <w:rsid w:val="001E0583"/>
    <w:rsid w:val="001E06AA"/>
    <w:rsid w:val="001F2710"/>
    <w:rsid w:val="001F4225"/>
    <w:rsid w:val="001F44AA"/>
    <w:rsid w:val="001F45EB"/>
    <w:rsid w:val="001F4988"/>
    <w:rsid w:val="001F59FF"/>
    <w:rsid w:val="001F7CE4"/>
    <w:rsid w:val="00200336"/>
    <w:rsid w:val="0020161F"/>
    <w:rsid w:val="002039FF"/>
    <w:rsid w:val="002053DD"/>
    <w:rsid w:val="00206F1E"/>
    <w:rsid w:val="002149A6"/>
    <w:rsid w:val="00217130"/>
    <w:rsid w:val="00222FC4"/>
    <w:rsid w:val="0022325A"/>
    <w:rsid w:val="00223C90"/>
    <w:rsid w:val="00232AB4"/>
    <w:rsid w:val="00235E80"/>
    <w:rsid w:val="0023703E"/>
    <w:rsid w:val="0023723B"/>
    <w:rsid w:val="00242A95"/>
    <w:rsid w:val="00246AFC"/>
    <w:rsid w:val="0024769B"/>
    <w:rsid w:val="0024780F"/>
    <w:rsid w:val="00251AD8"/>
    <w:rsid w:val="002524BA"/>
    <w:rsid w:val="00257417"/>
    <w:rsid w:val="00262A71"/>
    <w:rsid w:val="002647F0"/>
    <w:rsid w:val="0026497A"/>
    <w:rsid w:val="00265279"/>
    <w:rsid w:val="00266C83"/>
    <w:rsid w:val="002675DC"/>
    <w:rsid w:val="00274589"/>
    <w:rsid w:val="0028083E"/>
    <w:rsid w:val="00283969"/>
    <w:rsid w:val="00293A6A"/>
    <w:rsid w:val="00297C9F"/>
    <w:rsid w:val="002A269C"/>
    <w:rsid w:val="002A584C"/>
    <w:rsid w:val="002A5C8A"/>
    <w:rsid w:val="002A5D40"/>
    <w:rsid w:val="002A6643"/>
    <w:rsid w:val="002A6A1F"/>
    <w:rsid w:val="002A7920"/>
    <w:rsid w:val="002B04BB"/>
    <w:rsid w:val="002B0779"/>
    <w:rsid w:val="002B32C7"/>
    <w:rsid w:val="002B47F9"/>
    <w:rsid w:val="002B4C0D"/>
    <w:rsid w:val="002B704D"/>
    <w:rsid w:val="002C0807"/>
    <w:rsid w:val="002C21DD"/>
    <w:rsid w:val="002C4582"/>
    <w:rsid w:val="002C4DBF"/>
    <w:rsid w:val="002D50E4"/>
    <w:rsid w:val="002D606E"/>
    <w:rsid w:val="002E0809"/>
    <w:rsid w:val="002E2435"/>
    <w:rsid w:val="002E33E1"/>
    <w:rsid w:val="002E49FF"/>
    <w:rsid w:val="002E7790"/>
    <w:rsid w:val="002F1C09"/>
    <w:rsid w:val="002F419E"/>
    <w:rsid w:val="002F5611"/>
    <w:rsid w:val="00305D46"/>
    <w:rsid w:val="00310C8E"/>
    <w:rsid w:val="00312A35"/>
    <w:rsid w:val="003175E5"/>
    <w:rsid w:val="0032111A"/>
    <w:rsid w:val="00324068"/>
    <w:rsid w:val="00326DCA"/>
    <w:rsid w:val="00327DAB"/>
    <w:rsid w:val="00334901"/>
    <w:rsid w:val="00336CC1"/>
    <w:rsid w:val="003476F9"/>
    <w:rsid w:val="003573F3"/>
    <w:rsid w:val="00361795"/>
    <w:rsid w:val="0036201A"/>
    <w:rsid w:val="0036725A"/>
    <w:rsid w:val="0036752C"/>
    <w:rsid w:val="00372075"/>
    <w:rsid w:val="00383F7B"/>
    <w:rsid w:val="0038516C"/>
    <w:rsid w:val="003A18C1"/>
    <w:rsid w:val="003A3A63"/>
    <w:rsid w:val="003A52BD"/>
    <w:rsid w:val="003A6372"/>
    <w:rsid w:val="003B09C7"/>
    <w:rsid w:val="003B17E1"/>
    <w:rsid w:val="003B7192"/>
    <w:rsid w:val="003C046B"/>
    <w:rsid w:val="003C1C7C"/>
    <w:rsid w:val="003C1D6F"/>
    <w:rsid w:val="003C2539"/>
    <w:rsid w:val="003C498C"/>
    <w:rsid w:val="003C4A9D"/>
    <w:rsid w:val="003C62D5"/>
    <w:rsid w:val="003C6339"/>
    <w:rsid w:val="003C7F21"/>
    <w:rsid w:val="003D01AC"/>
    <w:rsid w:val="003D1F11"/>
    <w:rsid w:val="003D2801"/>
    <w:rsid w:val="003D3F1F"/>
    <w:rsid w:val="003D45F6"/>
    <w:rsid w:val="003E2DD3"/>
    <w:rsid w:val="003E60EA"/>
    <w:rsid w:val="003E62E2"/>
    <w:rsid w:val="003E64E3"/>
    <w:rsid w:val="003E76FA"/>
    <w:rsid w:val="003E7F24"/>
    <w:rsid w:val="003F5E00"/>
    <w:rsid w:val="00403D5B"/>
    <w:rsid w:val="00403F23"/>
    <w:rsid w:val="0040592C"/>
    <w:rsid w:val="00405ED3"/>
    <w:rsid w:val="00407AF6"/>
    <w:rsid w:val="00407EA1"/>
    <w:rsid w:val="0041053C"/>
    <w:rsid w:val="004107CB"/>
    <w:rsid w:val="00425477"/>
    <w:rsid w:val="004316D6"/>
    <w:rsid w:val="00435115"/>
    <w:rsid w:val="00436D24"/>
    <w:rsid w:val="004460AE"/>
    <w:rsid w:val="00447274"/>
    <w:rsid w:val="004516B2"/>
    <w:rsid w:val="004519AA"/>
    <w:rsid w:val="004523D2"/>
    <w:rsid w:val="00463563"/>
    <w:rsid w:val="00464024"/>
    <w:rsid w:val="004674C2"/>
    <w:rsid w:val="0046753E"/>
    <w:rsid w:val="004755CB"/>
    <w:rsid w:val="00483721"/>
    <w:rsid w:val="00486610"/>
    <w:rsid w:val="004942CE"/>
    <w:rsid w:val="004A0B7A"/>
    <w:rsid w:val="004A3772"/>
    <w:rsid w:val="004A3C8C"/>
    <w:rsid w:val="004A4D32"/>
    <w:rsid w:val="004A6939"/>
    <w:rsid w:val="004A7D5E"/>
    <w:rsid w:val="004B1088"/>
    <w:rsid w:val="004B2490"/>
    <w:rsid w:val="004B6D18"/>
    <w:rsid w:val="004B79AC"/>
    <w:rsid w:val="004C020B"/>
    <w:rsid w:val="004C1309"/>
    <w:rsid w:val="004C2096"/>
    <w:rsid w:val="004C38DB"/>
    <w:rsid w:val="004C5537"/>
    <w:rsid w:val="004C59D6"/>
    <w:rsid w:val="004D3D88"/>
    <w:rsid w:val="004D60A9"/>
    <w:rsid w:val="004D7CD7"/>
    <w:rsid w:val="004E0640"/>
    <w:rsid w:val="004E2A0E"/>
    <w:rsid w:val="004E2A51"/>
    <w:rsid w:val="004E4048"/>
    <w:rsid w:val="004E5D34"/>
    <w:rsid w:val="004E6C6D"/>
    <w:rsid w:val="00502125"/>
    <w:rsid w:val="00512E59"/>
    <w:rsid w:val="005131DD"/>
    <w:rsid w:val="00517331"/>
    <w:rsid w:val="00517383"/>
    <w:rsid w:val="00517B03"/>
    <w:rsid w:val="0052396A"/>
    <w:rsid w:val="00525ACD"/>
    <w:rsid w:val="00527ABE"/>
    <w:rsid w:val="0053365A"/>
    <w:rsid w:val="005350ED"/>
    <w:rsid w:val="00535F38"/>
    <w:rsid w:val="00537DB1"/>
    <w:rsid w:val="005457C6"/>
    <w:rsid w:val="0054644E"/>
    <w:rsid w:val="00546ED4"/>
    <w:rsid w:val="00552A77"/>
    <w:rsid w:val="005546C3"/>
    <w:rsid w:val="00555D7C"/>
    <w:rsid w:val="005646CF"/>
    <w:rsid w:val="0056608A"/>
    <w:rsid w:val="00567C61"/>
    <w:rsid w:val="005727E7"/>
    <w:rsid w:val="00574253"/>
    <w:rsid w:val="00574CE8"/>
    <w:rsid w:val="00575E4E"/>
    <w:rsid w:val="005774C6"/>
    <w:rsid w:val="0058160B"/>
    <w:rsid w:val="00581E8D"/>
    <w:rsid w:val="00582349"/>
    <w:rsid w:val="005855B9"/>
    <w:rsid w:val="00585BD3"/>
    <w:rsid w:val="00586478"/>
    <w:rsid w:val="00590E69"/>
    <w:rsid w:val="00591A72"/>
    <w:rsid w:val="00593421"/>
    <w:rsid w:val="00596304"/>
    <w:rsid w:val="005A2332"/>
    <w:rsid w:val="005A2CE3"/>
    <w:rsid w:val="005A44D5"/>
    <w:rsid w:val="005B67CB"/>
    <w:rsid w:val="005C1A01"/>
    <w:rsid w:val="005C305C"/>
    <w:rsid w:val="005C5187"/>
    <w:rsid w:val="005D261C"/>
    <w:rsid w:val="005D2B87"/>
    <w:rsid w:val="005D49AF"/>
    <w:rsid w:val="005D51E5"/>
    <w:rsid w:val="005D57DB"/>
    <w:rsid w:val="005D7EE1"/>
    <w:rsid w:val="005E2F37"/>
    <w:rsid w:val="005F46B1"/>
    <w:rsid w:val="005F6A27"/>
    <w:rsid w:val="005F6EEF"/>
    <w:rsid w:val="00600EE4"/>
    <w:rsid w:val="0060221F"/>
    <w:rsid w:val="00603229"/>
    <w:rsid w:val="006034CC"/>
    <w:rsid w:val="0060442E"/>
    <w:rsid w:val="00606062"/>
    <w:rsid w:val="006100D6"/>
    <w:rsid w:val="006122D3"/>
    <w:rsid w:val="006159D6"/>
    <w:rsid w:val="00615F91"/>
    <w:rsid w:val="00616EB5"/>
    <w:rsid w:val="00617007"/>
    <w:rsid w:val="00620250"/>
    <w:rsid w:val="00620885"/>
    <w:rsid w:val="00634C1B"/>
    <w:rsid w:val="00636B69"/>
    <w:rsid w:val="00637D24"/>
    <w:rsid w:val="006417C4"/>
    <w:rsid w:val="0064186A"/>
    <w:rsid w:val="00641EB7"/>
    <w:rsid w:val="00643999"/>
    <w:rsid w:val="00643FE5"/>
    <w:rsid w:val="00644525"/>
    <w:rsid w:val="00646FEF"/>
    <w:rsid w:val="00655927"/>
    <w:rsid w:val="00660DDC"/>
    <w:rsid w:val="006623E5"/>
    <w:rsid w:val="00664DC8"/>
    <w:rsid w:val="00670418"/>
    <w:rsid w:val="00672CF1"/>
    <w:rsid w:val="006748A8"/>
    <w:rsid w:val="0067610E"/>
    <w:rsid w:val="0067681D"/>
    <w:rsid w:val="00680B1A"/>
    <w:rsid w:val="00681CAC"/>
    <w:rsid w:val="00690917"/>
    <w:rsid w:val="006923AE"/>
    <w:rsid w:val="0069341B"/>
    <w:rsid w:val="006942FD"/>
    <w:rsid w:val="0069548E"/>
    <w:rsid w:val="00696677"/>
    <w:rsid w:val="006A284E"/>
    <w:rsid w:val="006A4C13"/>
    <w:rsid w:val="006A5DBB"/>
    <w:rsid w:val="006B410C"/>
    <w:rsid w:val="006B63D3"/>
    <w:rsid w:val="006C1B36"/>
    <w:rsid w:val="006C4ABD"/>
    <w:rsid w:val="006C5F0C"/>
    <w:rsid w:val="006C61AB"/>
    <w:rsid w:val="006D4924"/>
    <w:rsid w:val="006D78AF"/>
    <w:rsid w:val="006E19A4"/>
    <w:rsid w:val="006E2610"/>
    <w:rsid w:val="006E3F5B"/>
    <w:rsid w:val="006E5236"/>
    <w:rsid w:val="006E572D"/>
    <w:rsid w:val="006E6BE9"/>
    <w:rsid w:val="006F1529"/>
    <w:rsid w:val="006F631E"/>
    <w:rsid w:val="006F6FA6"/>
    <w:rsid w:val="006F7124"/>
    <w:rsid w:val="007011AA"/>
    <w:rsid w:val="00704FEA"/>
    <w:rsid w:val="00705231"/>
    <w:rsid w:val="007108F1"/>
    <w:rsid w:val="00712ACA"/>
    <w:rsid w:val="00713D23"/>
    <w:rsid w:val="00713FEA"/>
    <w:rsid w:val="00724593"/>
    <w:rsid w:val="00724FE4"/>
    <w:rsid w:val="007324E7"/>
    <w:rsid w:val="0073572E"/>
    <w:rsid w:val="007370DC"/>
    <w:rsid w:val="00740B59"/>
    <w:rsid w:val="007478F9"/>
    <w:rsid w:val="007502C3"/>
    <w:rsid w:val="007547FA"/>
    <w:rsid w:val="007605CC"/>
    <w:rsid w:val="00763DF5"/>
    <w:rsid w:val="00764A4E"/>
    <w:rsid w:val="00766316"/>
    <w:rsid w:val="00766AA4"/>
    <w:rsid w:val="00777A0B"/>
    <w:rsid w:val="007840C7"/>
    <w:rsid w:val="007847C3"/>
    <w:rsid w:val="00784CDD"/>
    <w:rsid w:val="00786AA0"/>
    <w:rsid w:val="007913C0"/>
    <w:rsid w:val="00791924"/>
    <w:rsid w:val="007942F9"/>
    <w:rsid w:val="00795AB1"/>
    <w:rsid w:val="00795B46"/>
    <w:rsid w:val="007A34FB"/>
    <w:rsid w:val="007A373C"/>
    <w:rsid w:val="007A4138"/>
    <w:rsid w:val="007B0E02"/>
    <w:rsid w:val="007B28EC"/>
    <w:rsid w:val="007B2A45"/>
    <w:rsid w:val="007B4FDB"/>
    <w:rsid w:val="007B6B30"/>
    <w:rsid w:val="007C033A"/>
    <w:rsid w:val="007C1A6A"/>
    <w:rsid w:val="007C6199"/>
    <w:rsid w:val="007C70F3"/>
    <w:rsid w:val="007D0F56"/>
    <w:rsid w:val="007D1B62"/>
    <w:rsid w:val="007D4D82"/>
    <w:rsid w:val="007D6EE5"/>
    <w:rsid w:val="007D7B52"/>
    <w:rsid w:val="007D7D97"/>
    <w:rsid w:val="007E003D"/>
    <w:rsid w:val="007E2ED4"/>
    <w:rsid w:val="007E3528"/>
    <w:rsid w:val="007F07C1"/>
    <w:rsid w:val="007F545A"/>
    <w:rsid w:val="007F56F9"/>
    <w:rsid w:val="007F6646"/>
    <w:rsid w:val="008041BA"/>
    <w:rsid w:val="00804B23"/>
    <w:rsid w:val="00804F71"/>
    <w:rsid w:val="00817C87"/>
    <w:rsid w:val="00820DFA"/>
    <w:rsid w:val="00821A36"/>
    <w:rsid w:val="00821C5A"/>
    <w:rsid w:val="00826EED"/>
    <w:rsid w:val="00827ECE"/>
    <w:rsid w:val="00832A16"/>
    <w:rsid w:val="008372E3"/>
    <w:rsid w:val="008428C1"/>
    <w:rsid w:val="00845031"/>
    <w:rsid w:val="008459FC"/>
    <w:rsid w:val="00845D17"/>
    <w:rsid w:val="008474AD"/>
    <w:rsid w:val="008504DD"/>
    <w:rsid w:val="00851D84"/>
    <w:rsid w:val="00856A0C"/>
    <w:rsid w:val="00856C0F"/>
    <w:rsid w:val="008575F9"/>
    <w:rsid w:val="00857844"/>
    <w:rsid w:val="0086179B"/>
    <w:rsid w:val="00861996"/>
    <w:rsid w:val="00862C12"/>
    <w:rsid w:val="00863B5C"/>
    <w:rsid w:val="00864C25"/>
    <w:rsid w:val="00871BAC"/>
    <w:rsid w:val="00872903"/>
    <w:rsid w:val="00872F4B"/>
    <w:rsid w:val="00875A09"/>
    <w:rsid w:val="00875B82"/>
    <w:rsid w:val="00876282"/>
    <w:rsid w:val="00877A17"/>
    <w:rsid w:val="00877AB9"/>
    <w:rsid w:val="00885492"/>
    <w:rsid w:val="008872C1"/>
    <w:rsid w:val="0089044C"/>
    <w:rsid w:val="008911B6"/>
    <w:rsid w:val="008939FB"/>
    <w:rsid w:val="00893EAA"/>
    <w:rsid w:val="0089400D"/>
    <w:rsid w:val="00897A17"/>
    <w:rsid w:val="008B4BAA"/>
    <w:rsid w:val="008B69DD"/>
    <w:rsid w:val="008B7109"/>
    <w:rsid w:val="008B7240"/>
    <w:rsid w:val="008C48A9"/>
    <w:rsid w:val="008C7C89"/>
    <w:rsid w:val="008D1689"/>
    <w:rsid w:val="008D1FFF"/>
    <w:rsid w:val="008D2D3E"/>
    <w:rsid w:val="008D4940"/>
    <w:rsid w:val="008E090B"/>
    <w:rsid w:val="008E408D"/>
    <w:rsid w:val="008E4A30"/>
    <w:rsid w:val="008F0A02"/>
    <w:rsid w:val="008F108C"/>
    <w:rsid w:val="008F7DBA"/>
    <w:rsid w:val="00900DC3"/>
    <w:rsid w:val="009029A5"/>
    <w:rsid w:val="009047C3"/>
    <w:rsid w:val="009056BF"/>
    <w:rsid w:val="0090691D"/>
    <w:rsid w:val="00906C91"/>
    <w:rsid w:val="00906E4C"/>
    <w:rsid w:val="00911430"/>
    <w:rsid w:val="00911653"/>
    <w:rsid w:val="0091212B"/>
    <w:rsid w:val="009149BB"/>
    <w:rsid w:val="009209A6"/>
    <w:rsid w:val="00924C64"/>
    <w:rsid w:val="00926FC1"/>
    <w:rsid w:val="00927F79"/>
    <w:rsid w:val="00940CD0"/>
    <w:rsid w:val="00941384"/>
    <w:rsid w:val="009451E7"/>
    <w:rsid w:val="00945A39"/>
    <w:rsid w:val="00950409"/>
    <w:rsid w:val="00951A49"/>
    <w:rsid w:val="009619F5"/>
    <w:rsid w:val="00966FE6"/>
    <w:rsid w:val="00967888"/>
    <w:rsid w:val="00972A64"/>
    <w:rsid w:val="00975308"/>
    <w:rsid w:val="0098074E"/>
    <w:rsid w:val="00982D04"/>
    <w:rsid w:val="00983076"/>
    <w:rsid w:val="00985BBB"/>
    <w:rsid w:val="00986F59"/>
    <w:rsid w:val="009949BA"/>
    <w:rsid w:val="009960A7"/>
    <w:rsid w:val="009A38AA"/>
    <w:rsid w:val="009A4B02"/>
    <w:rsid w:val="009A668C"/>
    <w:rsid w:val="009A7056"/>
    <w:rsid w:val="009B0683"/>
    <w:rsid w:val="009B096D"/>
    <w:rsid w:val="009B5B89"/>
    <w:rsid w:val="009B6ED2"/>
    <w:rsid w:val="009C0860"/>
    <w:rsid w:val="009C300E"/>
    <w:rsid w:val="009C58B7"/>
    <w:rsid w:val="009C7604"/>
    <w:rsid w:val="009D11B2"/>
    <w:rsid w:val="009D23F5"/>
    <w:rsid w:val="009D4B30"/>
    <w:rsid w:val="009D5C7F"/>
    <w:rsid w:val="009D7826"/>
    <w:rsid w:val="009E1584"/>
    <w:rsid w:val="009E25C2"/>
    <w:rsid w:val="009E2C81"/>
    <w:rsid w:val="009E5C7B"/>
    <w:rsid w:val="009E674E"/>
    <w:rsid w:val="009E7AF5"/>
    <w:rsid w:val="009F0E97"/>
    <w:rsid w:val="009F365E"/>
    <w:rsid w:val="009F3775"/>
    <w:rsid w:val="009F41A8"/>
    <w:rsid w:val="009F5823"/>
    <w:rsid w:val="009F72FC"/>
    <w:rsid w:val="00A01040"/>
    <w:rsid w:val="00A01D6F"/>
    <w:rsid w:val="00A022D4"/>
    <w:rsid w:val="00A03610"/>
    <w:rsid w:val="00A1332A"/>
    <w:rsid w:val="00A13586"/>
    <w:rsid w:val="00A13B64"/>
    <w:rsid w:val="00A13BB8"/>
    <w:rsid w:val="00A23A26"/>
    <w:rsid w:val="00A2481A"/>
    <w:rsid w:val="00A2639C"/>
    <w:rsid w:val="00A27514"/>
    <w:rsid w:val="00A30336"/>
    <w:rsid w:val="00A313B4"/>
    <w:rsid w:val="00A3288D"/>
    <w:rsid w:val="00A342EC"/>
    <w:rsid w:val="00A34362"/>
    <w:rsid w:val="00A35D02"/>
    <w:rsid w:val="00A442C1"/>
    <w:rsid w:val="00A46B03"/>
    <w:rsid w:val="00A47819"/>
    <w:rsid w:val="00A5110F"/>
    <w:rsid w:val="00A62CE6"/>
    <w:rsid w:val="00A65653"/>
    <w:rsid w:val="00A73C40"/>
    <w:rsid w:val="00A74364"/>
    <w:rsid w:val="00A75250"/>
    <w:rsid w:val="00A822F3"/>
    <w:rsid w:val="00A82B61"/>
    <w:rsid w:val="00A8603A"/>
    <w:rsid w:val="00A86114"/>
    <w:rsid w:val="00A901AE"/>
    <w:rsid w:val="00A939F3"/>
    <w:rsid w:val="00A93F63"/>
    <w:rsid w:val="00A965AE"/>
    <w:rsid w:val="00AA2496"/>
    <w:rsid w:val="00AA7B05"/>
    <w:rsid w:val="00AB3E12"/>
    <w:rsid w:val="00AB6373"/>
    <w:rsid w:val="00AB7419"/>
    <w:rsid w:val="00AB7AF2"/>
    <w:rsid w:val="00AB7C34"/>
    <w:rsid w:val="00AC14AC"/>
    <w:rsid w:val="00AC1B87"/>
    <w:rsid w:val="00AC2A2F"/>
    <w:rsid w:val="00AC70CE"/>
    <w:rsid w:val="00AD057C"/>
    <w:rsid w:val="00AD7FA1"/>
    <w:rsid w:val="00AE3CAD"/>
    <w:rsid w:val="00AE4E21"/>
    <w:rsid w:val="00AE7007"/>
    <w:rsid w:val="00B03DE2"/>
    <w:rsid w:val="00B06F35"/>
    <w:rsid w:val="00B12178"/>
    <w:rsid w:val="00B14711"/>
    <w:rsid w:val="00B15E99"/>
    <w:rsid w:val="00B20233"/>
    <w:rsid w:val="00B20BCA"/>
    <w:rsid w:val="00B2556C"/>
    <w:rsid w:val="00B33B05"/>
    <w:rsid w:val="00B340E9"/>
    <w:rsid w:val="00B3775D"/>
    <w:rsid w:val="00B47285"/>
    <w:rsid w:val="00B50A4D"/>
    <w:rsid w:val="00B52472"/>
    <w:rsid w:val="00B53448"/>
    <w:rsid w:val="00B55215"/>
    <w:rsid w:val="00B57178"/>
    <w:rsid w:val="00B622E2"/>
    <w:rsid w:val="00B6457B"/>
    <w:rsid w:val="00B646EC"/>
    <w:rsid w:val="00B65424"/>
    <w:rsid w:val="00B66E5D"/>
    <w:rsid w:val="00B67509"/>
    <w:rsid w:val="00B73326"/>
    <w:rsid w:val="00B736A2"/>
    <w:rsid w:val="00B74571"/>
    <w:rsid w:val="00B7620F"/>
    <w:rsid w:val="00B80A99"/>
    <w:rsid w:val="00B8142C"/>
    <w:rsid w:val="00B819E1"/>
    <w:rsid w:val="00B841D2"/>
    <w:rsid w:val="00B850BC"/>
    <w:rsid w:val="00B85E07"/>
    <w:rsid w:val="00B94DA5"/>
    <w:rsid w:val="00BA052C"/>
    <w:rsid w:val="00BA1805"/>
    <w:rsid w:val="00BA3E0A"/>
    <w:rsid w:val="00BA4DCA"/>
    <w:rsid w:val="00BA5290"/>
    <w:rsid w:val="00BB05FB"/>
    <w:rsid w:val="00BB0668"/>
    <w:rsid w:val="00BB10AA"/>
    <w:rsid w:val="00BB1852"/>
    <w:rsid w:val="00BB22E3"/>
    <w:rsid w:val="00BB36C0"/>
    <w:rsid w:val="00BB6DEB"/>
    <w:rsid w:val="00BC2926"/>
    <w:rsid w:val="00BC3FC6"/>
    <w:rsid w:val="00BC5F17"/>
    <w:rsid w:val="00BD0611"/>
    <w:rsid w:val="00BD15FE"/>
    <w:rsid w:val="00BD4248"/>
    <w:rsid w:val="00BD4F05"/>
    <w:rsid w:val="00BD52C4"/>
    <w:rsid w:val="00BD6BD2"/>
    <w:rsid w:val="00BD7BB8"/>
    <w:rsid w:val="00BE04BC"/>
    <w:rsid w:val="00BF1763"/>
    <w:rsid w:val="00BF1F5D"/>
    <w:rsid w:val="00BF2500"/>
    <w:rsid w:val="00BF445F"/>
    <w:rsid w:val="00BF70EA"/>
    <w:rsid w:val="00C011B2"/>
    <w:rsid w:val="00C02847"/>
    <w:rsid w:val="00C06652"/>
    <w:rsid w:val="00C06BC4"/>
    <w:rsid w:val="00C10A65"/>
    <w:rsid w:val="00C15B34"/>
    <w:rsid w:val="00C171E0"/>
    <w:rsid w:val="00C23804"/>
    <w:rsid w:val="00C35B69"/>
    <w:rsid w:val="00C35CE7"/>
    <w:rsid w:val="00C368F5"/>
    <w:rsid w:val="00C377AC"/>
    <w:rsid w:val="00C4046B"/>
    <w:rsid w:val="00C40CAF"/>
    <w:rsid w:val="00C4524D"/>
    <w:rsid w:val="00C45A53"/>
    <w:rsid w:val="00C517C6"/>
    <w:rsid w:val="00C52B06"/>
    <w:rsid w:val="00C5353D"/>
    <w:rsid w:val="00C54729"/>
    <w:rsid w:val="00C54DD4"/>
    <w:rsid w:val="00C565DD"/>
    <w:rsid w:val="00C57597"/>
    <w:rsid w:val="00C57F99"/>
    <w:rsid w:val="00C609CE"/>
    <w:rsid w:val="00C6229F"/>
    <w:rsid w:val="00C63FDC"/>
    <w:rsid w:val="00C6437D"/>
    <w:rsid w:val="00C660F3"/>
    <w:rsid w:val="00C67301"/>
    <w:rsid w:val="00C70B63"/>
    <w:rsid w:val="00C770B6"/>
    <w:rsid w:val="00C77C34"/>
    <w:rsid w:val="00C81D71"/>
    <w:rsid w:val="00C846D2"/>
    <w:rsid w:val="00C846D6"/>
    <w:rsid w:val="00C908FD"/>
    <w:rsid w:val="00C9096B"/>
    <w:rsid w:val="00C934DB"/>
    <w:rsid w:val="00CA0C0B"/>
    <w:rsid w:val="00CA20E3"/>
    <w:rsid w:val="00CA3952"/>
    <w:rsid w:val="00CA5BD9"/>
    <w:rsid w:val="00CB17A8"/>
    <w:rsid w:val="00CB290C"/>
    <w:rsid w:val="00CB2FF5"/>
    <w:rsid w:val="00CB3103"/>
    <w:rsid w:val="00CB3849"/>
    <w:rsid w:val="00CB4341"/>
    <w:rsid w:val="00CB6541"/>
    <w:rsid w:val="00CB6DAE"/>
    <w:rsid w:val="00CB6E36"/>
    <w:rsid w:val="00CB74BA"/>
    <w:rsid w:val="00CC6590"/>
    <w:rsid w:val="00CD6DFD"/>
    <w:rsid w:val="00CE08AB"/>
    <w:rsid w:val="00CE221B"/>
    <w:rsid w:val="00CE586B"/>
    <w:rsid w:val="00CF023D"/>
    <w:rsid w:val="00CF1CEE"/>
    <w:rsid w:val="00CF6DFC"/>
    <w:rsid w:val="00D02B13"/>
    <w:rsid w:val="00D032EC"/>
    <w:rsid w:val="00D11536"/>
    <w:rsid w:val="00D120F8"/>
    <w:rsid w:val="00D131C9"/>
    <w:rsid w:val="00D15712"/>
    <w:rsid w:val="00D15F8F"/>
    <w:rsid w:val="00D170BB"/>
    <w:rsid w:val="00D206CE"/>
    <w:rsid w:val="00D21BAC"/>
    <w:rsid w:val="00D2350F"/>
    <w:rsid w:val="00D25DA4"/>
    <w:rsid w:val="00D31609"/>
    <w:rsid w:val="00D31C25"/>
    <w:rsid w:val="00D33304"/>
    <w:rsid w:val="00D35D9B"/>
    <w:rsid w:val="00D36B25"/>
    <w:rsid w:val="00D36E4D"/>
    <w:rsid w:val="00D40C33"/>
    <w:rsid w:val="00D41386"/>
    <w:rsid w:val="00D419CC"/>
    <w:rsid w:val="00D41F06"/>
    <w:rsid w:val="00D42A56"/>
    <w:rsid w:val="00D439A3"/>
    <w:rsid w:val="00D45343"/>
    <w:rsid w:val="00D455FA"/>
    <w:rsid w:val="00D46EEE"/>
    <w:rsid w:val="00D5314F"/>
    <w:rsid w:val="00D5528E"/>
    <w:rsid w:val="00D609AA"/>
    <w:rsid w:val="00D617C5"/>
    <w:rsid w:val="00D61AE8"/>
    <w:rsid w:val="00D626B8"/>
    <w:rsid w:val="00D64F2F"/>
    <w:rsid w:val="00D6779A"/>
    <w:rsid w:val="00D77892"/>
    <w:rsid w:val="00D81DA5"/>
    <w:rsid w:val="00D82967"/>
    <w:rsid w:val="00D843D0"/>
    <w:rsid w:val="00D90532"/>
    <w:rsid w:val="00D97F39"/>
    <w:rsid w:val="00DA17CD"/>
    <w:rsid w:val="00DA3D9F"/>
    <w:rsid w:val="00DA48F8"/>
    <w:rsid w:val="00DA4927"/>
    <w:rsid w:val="00DA53F6"/>
    <w:rsid w:val="00DA54BA"/>
    <w:rsid w:val="00DC4374"/>
    <w:rsid w:val="00DC548F"/>
    <w:rsid w:val="00DD7281"/>
    <w:rsid w:val="00DE316D"/>
    <w:rsid w:val="00DE40DD"/>
    <w:rsid w:val="00DF136A"/>
    <w:rsid w:val="00DF35AD"/>
    <w:rsid w:val="00DF6BC9"/>
    <w:rsid w:val="00E0158C"/>
    <w:rsid w:val="00E02E94"/>
    <w:rsid w:val="00E0562D"/>
    <w:rsid w:val="00E05D6A"/>
    <w:rsid w:val="00E100F1"/>
    <w:rsid w:val="00E1020C"/>
    <w:rsid w:val="00E118A0"/>
    <w:rsid w:val="00E11AB1"/>
    <w:rsid w:val="00E141C6"/>
    <w:rsid w:val="00E14E2E"/>
    <w:rsid w:val="00E15865"/>
    <w:rsid w:val="00E15B6A"/>
    <w:rsid w:val="00E17BAE"/>
    <w:rsid w:val="00E213D4"/>
    <w:rsid w:val="00E2164C"/>
    <w:rsid w:val="00E21724"/>
    <w:rsid w:val="00E23172"/>
    <w:rsid w:val="00E2420C"/>
    <w:rsid w:val="00E24D48"/>
    <w:rsid w:val="00E273A6"/>
    <w:rsid w:val="00E33974"/>
    <w:rsid w:val="00E33A7F"/>
    <w:rsid w:val="00E37F42"/>
    <w:rsid w:val="00E402EE"/>
    <w:rsid w:val="00E41121"/>
    <w:rsid w:val="00E4681F"/>
    <w:rsid w:val="00E4682F"/>
    <w:rsid w:val="00E470EB"/>
    <w:rsid w:val="00E4725E"/>
    <w:rsid w:val="00E65BBF"/>
    <w:rsid w:val="00E67AE9"/>
    <w:rsid w:val="00E7047F"/>
    <w:rsid w:val="00E70B11"/>
    <w:rsid w:val="00E73AC8"/>
    <w:rsid w:val="00E73E12"/>
    <w:rsid w:val="00E7773C"/>
    <w:rsid w:val="00E82B68"/>
    <w:rsid w:val="00E85C46"/>
    <w:rsid w:val="00E85EA1"/>
    <w:rsid w:val="00E9000E"/>
    <w:rsid w:val="00E902FB"/>
    <w:rsid w:val="00E9130C"/>
    <w:rsid w:val="00E92DDF"/>
    <w:rsid w:val="00E937C9"/>
    <w:rsid w:val="00E94E82"/>
    <w:rsid w:val="00E9593B"/>
    <w:rsid w:val="00E96C77"/>
    <w:rsid w:val="00E975B7"/>
    <w:rsid w:val="00EA1C73"/>
    <w:rsid w:val="00EA2388"/>
    <w:rsid w:val="00EA25FC"/>
    <w:rsid w:val="00EA389C"/>
    <w:rsid w:val="00EA5156"/>
    <w:rsid w:val="00ED05C8"/>
    <w:rsid w:val="00ED0BEC"/>
    <w:rsid w:val="00ED3110"/>
    <w:rsid w:val="00EE06EE"/>
    <w:rsid w:val="00EE18D4"/>
    <w:rsid w:val="00EE2EFC"/>
    <w:rsid w:val="00EE7C62"/>
    <w:rsid w:val="00EF249B"/>
    <w:rsid w:val="00EF3725"/>
    <w:rsid w:val="00EF3942"/>
    <w:rsid w:val="00F02359"/>
    <w:rsid w:val="00F05F61"/>
    <w:rsid w:val="00F16176"/>
    <w:rsid w:val="00F23C39"/>
    <w:rsid w:val="00F4070A"/>
    <w:rsid w:val="00F40AC2"/>
    <w:rsid w:val="00F4154E"/>
    <w:rsid w:val="00F42DF0"/>
    <w:rsid w:val="00F44605"/>
    <w:rsid w:val="00F4510C"/>
    <w:rsid w:val="00F45F40"/>
    <w:rsid w:val="00F51C61"/>
    <w:rsid w:val="00F552DF"/>
    <w:rsid w:val="00F55DD2"/>
    <w:rsid w:val="00F57FF3"/>
    <w:rsid w:val="00F642E0"/>
    <w:rsid w:val="00F64DDA"/>
    <w:rsid w:val="00F67933"/>
    <w:rsid w:val="00F71EE4"/>
    <w:rsid w:val="00F72068"/>
    <w:rsid w:val="00F802CA"/>
    <w:rsid w:val="00F81299"/>
    <w:rsid w:val="00F82447"/>
    <w:rsid w:val="00F8288F"/>
    <w:rsid w:val="00F834A3"/>
    <w:rsid w:val="00F83F06"/>
    <w:rsid w:val="00F84DEC"/>
    <w:rsid w:val="00F90795"/>
    <w:rsid w:val="00F91C45"/>
    <w:rsid w:val="00F95EFD"/>
    <w:rsid w:val="00FA1269"/>
    <w:rsid w:val="00FA194A"/>
    <w:rsid w:val="00FA1F8D"/>
    <w:rsid w:val="00FA7974"/>
    <w:rsid w:val="00FB26AF"/>
    <w:rsid w:val="00FB6765"/>
    <w:rsid w:val="00FB78F0"/>
    <w:rsid w:val="00FC0B44"/>
    <w:rsid w:val="00FC1D29"/>
    <w:rsid w:val="00FC2BF8"/>
    <w:rsid w:val="00FD2C43"/>
    <w:rsid w:val="00FD52C2"/>
    <w:rsid w:val="00FD6BBB"/>
    <w:rsid w:val="00FD6CC9"/>
    <w:rsid w:val="00FD7343"/>
    <w:rsid w:val="00FD7760"/>
    <w:rsid w:val="00FE1315"/>
    <w:rsid w:val="00FE28B3"/>
    <w:rsid w:val="00FE32D8"/>
    <w:rsid w:val="00FF2C19"/>
    <w:rsid w:val="00FF34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3865FCA-85FA-40AA-9593-B76368DC0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225"/>
    <w:rPr>
      <w:sz w:val="24"/>
      <w:szCs w:val="24"/>
      <w:lang w:val="es-ES" w:eastAsia="es-ES"/>
    </w:rPr>
  </w:style>
  <w:style w:type="paragraph" w:styleId="Ttulo1">
    <w:name w:val="heading 1"/>
    <w:basedOn w:val="Normal"/>
    <w:next w:val="Normal"/>
    <w:qFormat/>
    <w:pPr>
      <w:keepNext/>
      <w:framePr w:hSpace="141" w:wrap="notBeside" w:vAnchor="text" w:hAnchor="margin" w:xAlign="center" w:y="86"/>
      <w:autoSpaceDE w:val="0"/>
      <w:autoSpaceDN w:val="0"/>
      <w:adjustRightInd w:val="0"/>
      <w:outlineLvl w:val="0"/>
    </w:pPr>
    <w:rPr>
      <w:rFonts w:ascii="Arial" w:eastAsia="Batang" w:hAnsi="Arial" w:cs="Arial"/>
      <w:b/>
      <w:bCs/>
    </w:rPr>
  </w:style>
  <w:style w:type="paragraph" w:styleId="Ttulo2">
    <w:name w:val="heading 2"/>
    <w:basedOn w:val="Normal"/>
    <w:next w:val="Normal"/>
    <w:qFormat/>
    <w:pPr>
      <w:keepNext/>
      <w:jc w:val="center"/>
      <w:outlineLvl w:val="1"/>
    </w:pPr>
    <w:rPr>
      <w:sz w:val="28"/>
    </w:rPr>
  </w:style>
  <w:style w:type="paragraph" w:styleId="Ttulo3">
    <w:name w:val="heading 3"/>
    <w:basedOn w:val="Normal"/>
    <w:next w:val="Normal"/>
    <w:qFormat/>
    <w:pPr>
      <w:keepNext/>
      <w:jc w:val="center"/>
      <w:outlineLvl w:val="2"/>
    </w:pPr>
    <w:rPr>
      <w:b/>
      <w:bCs/>
    </w:rPr>
  </w:style>
  <w:style w:type="paragraph" w:styleId="Ttulo4">
    <w:name w:val="heading 4"/>
    <w:basedOn w:val="Normal"/>
    <w:next w:val="Normal"/>
    <w:qFormat/>
    <w:pPr>
      <w:keepNext/>
      <w:outlineLvl w:val="3"/>
    </w:pPr>
    <w:rPr>
      <w:b/>
      <w:bCs/>
    </w:rPr>
  </w:style>
  <w:style w:type="paragraph" w:styleId="Ttulo5">
    <w:name w:val="heading 5"/>
    <w:basedOn w:val="Normal"/>
    <w:next w:val="Normal"/>
    <w:qFormat/>
    <w:pPr>
      <w:keepNext/>
      <w:jc w:val="center"/>
      <w:outlineLvl w:val="4"/>
    </w:pPr>
    <w:rPr>
      <w:rFonts w:eastAsia="Batang"/>
      <w:b/>
      <w:bCs/>
      <w:sz w:val="28"/>
    </w:rPr>
  </w:style>
  <w:style w:type="paragraph" w:styleId="Ttulo6">
    <w:name w:val="heading 6"/>
    <w:basedOn w:val="Normal"/>
    <w:next w:val="Normal"/>
    <w:qFormat/>
    <w:pPr>
      <w:keepNext/>
      <w:ind w:left="360"/>
      <w:jc w:val="both"/>
      <w:outlineLvl w:val="5"/>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Century" w:hAnsi="Century"/>
      <w:sz w:val="28"/>
    </w:rPr>
  </w:style>
  <w:style w:type="paragraph" w:styleId="Encabezado">
    <w:name w:val="header"/>
    <w:basedOn w:val="Normal"/>
    <w:link w:val="EncabezadoCar"/>
    <w:uiPriority w:val="99"/>
    <w:pPr>
      <w:tabs>
        <w:tab w:val="center" w:pos="4252"/>
        <w:tab w:val="right" w:pos="8504"/>
      </w:tabs>
    </w:pPr>
    <w:rPr>
      <w:lang w:val="x-none"/>
    </w:rPr>
  </w:style>
  <w:style w:type="paragraph" w:styleId="Piedepgina">
    <w:name w:val="footer"/>
    <w:basedOn w:val="Normal"/>
    <w:link w:val="PiedepginaCar"/>
    <w:uiPriority w:val="99"/>
    <w:pPr>
      <w:tabs>
        <w:tab w:val="center" w:pos="4252"/>
        <w:tab w:val="right" w:pos="8504"/>
      </w:tabs>
    </w:pPr>
    <w:rPr>
      <w:lang w:val="es-CO"/>
    </w:rPr>
  </w:style>
  <w:style w:type="paragraph" w:styleId="Textoindependiente3">
    <w:name w:val="Body Text 3"/>
    <w:basedOn w:val="Normal"/>
    <w:pPr>
      <w:jc w:val="both"/>
    </w:pPr>
    <w:rPr>
      <w:rFonts w:ascii="Arial" w:hAnsi="Arial" w:cs="Arial"/>
      <w:lang w:val="es-CO"/>
    </w:rPr>
  </w:style>
  <w:style w:type="character" w:styleId="Hipervnculo">
    <w:name w:val="Hyperlink"/>
    <w:rPr>
      <w:color w:val="0000FF"/>
      <w:u w:val="single"/>
    </w:rPr>
  </w:style>
  <w:style w:type="character" w:styleId="Hipervnculovisitado">
    <w:name w:val="FollowedHyperlink"/>
    <w:rPr>
      <w:color w:val="800080"/>
      <w:u w:val="single"/>
    </w:rPr>
  </w:style>
  <w:style w:type="paragraph" w:styleId="Sangradetextonormal">
    <w:name w:val="Body Text Indent"/>
    <w:basedOn w:val="Normal"/>
    <w:pPr>
      <w:ind w:left="360" w:hanging="360"/>
      <w:jc w:val="both"/>
    </w:pPr>
    <w:rPr>
      <w:rFonts w:eastAsia="Batang"/>
    </w:rPr>
  </w:style>
  <w:style w:type="paragraph" w:styleId="Textoindependiente2">
    <w:name w:val="Body Text 2"/>
    <w:basedOn w:val="Normal"/>
    <w:pPr>
      <w:jc w:val="center"/>
    </w:pPr>
    <w:rPr>
      <w:rFonts w:eastAsia="Batang"/>
    </w:rPr>
  </w:style>
  <w:style w:type="paragraph" w:styleId="Sangra2detindependiente">
    <w:name w:val="Body Text Indent 2"/>
    <w:basedOn w:val="Normal"/>
    <w:pPr>
      <w:ind w:left="1080"/>
      <w:jc w:val="both"/>
    </w:pPr>
  </w:style>
  <w:style w:type="character" w:styleId="Nmerodepgina">
    <w:name w:val="page number"/>
    <w:basedOn w:val="Fuentedeprrafopredeter"/>
  </w:style>
  <w:style w:type="paragraph" w:styleId="Sangra3detindependiente">
    <w:name w:val="Body Text Indent 3"/>
    <w:basedOn w:val="Normal"/>
    <w:pPr>
      <w:spacing w:line="360" w:lineRule="auto"/>
      <w:ind w:left="720" w:hanging="360"/>
      <w:jc w:val="both"/>
    </w:pPr>
    <w:rPr>
      <w:rFonts w:eastAsia="Batang"/>
    </w:rPr>
  </w:style>
  <w:style w:type="paragraph" w:customStyle="1" w:styleId="Ttulo10">
    <w:name w:val="Título1"/>
    <w:basedOn w:val="Normal"/>
    <w:qFormat/>
    <w:pPr>
      <w:jc w:val="center"/>
    </w:pPr>
    <w:rPr>
      <w:b/>
      <w:bCs/>
    </w:rPr>
  </w:style>
  <w:style w:type="table" w:styleId="Tablaconcuadrcula">
    <w:name w:val="Table Grid"/>
    <w:basedOn w:val="Tablanormal"/>
    <w:rsid w:val="009F3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251AD8"/>
    <w:rPr>
      <w:rFonts w:ascii="Tahoma" w:hAnsi="Tahoma" w:cs="Tahoma"/>
      <w:sz w:val="16"/>
      <w:szCs w:val="16"/>
    </w:rPr>
  </w:style>
  <w:style w:type="paragraph" w:styleId="Textonotapie">
    <w:name w:val="footnote text"/>
    <w:basedOn w:val="Normal"/>
    <w:semiHidden/>
    <w:rsid w:val="004E2A51"/>
    <w:rPr>
      <w:sz w:val="20"/>
      <w:szCs w:val="20"/>
    </w:rPr>
  </w:style>
  <w:style w:type="character" w:styleId="Refdenotaalpie">
    <w:name w:val="footnote reference"/>
    <w:semiHidden/>
    <w:rsid w:val="004E2A51"/>
    <w:rPr>
      <w:vertAlign w:val="superscript"/>
    </w:rPr>
  </w:style>
  <w:style w:type="table" w:styleId="Tablabsica3">
    <w:name w:val="Table Simple 3"/>
    <w:basedOn w:val="Tablanormal"/>
    <w:rsid w:val="00763DF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Prrafodelista1">
    <w:name w:val="Párrafo de lista1"/>
    <w:basedOn w:val="Normal"/>
    <w:rsid w:val="00C06BC4"/>
    <w:pPr>
      <w:spacing w:after="200" w:line="276" w:lineRule="auto"/>
      <w:ind w:left="720"/>
    </w:pPr>
    <w:rPr>
      <w:rFonts w:ascii="Calibri" w:hAnsi="Calibri"/>
      <w:sz w:val="22"/>
      <w:szCs w:val="22"/>
      <w:lang w:val="es-CO" w:eastAsia="en-US"/>
    </w:rPr>
  </w:style>
  <w:style w:type="character" w:customStyle="1" w:styleId="EncabezadoCar">
    <w:name w:val="Encabezado Car"/>
    <w:link w:val="Encabezado"/>
    <w:uiPriority w:val="99"/>
    <w:locked/>
    <w:rsid w:val="002E0809"/>
    <w:rPr>
      <w:sz w:val="24"/>
      <w:szCs w:val="24"/>
      <w:lang w:eastAsia="es-ES"/>
    </w:rPr>
  </w:style>
  <w:style w:type="character" w:customStyle="1" w:styleId="PiedepginaCar">
    <w:name w:val="Pie de página Car"/>
    <w:link w:val="Piedepgina"/>
    <w:uiPriority w:val="99"/>
    <w:rsid w:val="00C57F99"/>
    <w:rPr>
      <w:sz w:val="24"/>
      <w:szCs w:val="24"/>
      <w:lang w:eastAsia="es-ES"/>
    </w:rPr>
  </w:style>
  <w:style w:type="character" w:styleId="Refdecomentario">
    <w:name w:val="annotation reference"/>
    <w:uiPriority w:val="99"/>
    <w:semiHidden/>
    <w:unhideWhenUsed/>
    <w:rsid w:val="00821A36"/>
    <w:rPr>
      <w:sz w:val="16"/>
      <w:szCs w:val="16"/>
    </w:rPr>
  </w:style>
  <w:style w:type="paragraph" w:styleId="Textocomentario">
    <w:name w:val="annotation text"/>
    <w:basedOn w:val="Normal"/>
    <w:link w:val="TextocomentarioCar"/>
    <w:uiPriority w:val="99"/>
    <w:semiHidden/>
    <w:unhideWhenUsed/>
    <w:rsid w:val="00821A36"/>
    <w:rPr>
      <w:sz w:val="20"/>
      <w:szCs w:val="20"/>
    </w:rPr>
  </w:style>
  <w:style w:type="character" w:customStyle="1" w:styleId="TextocomentarioCar">
    <w:name w:val="Texto comentario Car"/>
    <w:link w:val="Textocomentario"/>
    <w:uiPriority w:val="99"/>
    <w:semiHidden/>
    <w:rsid w:val="00821A36"/>
    <w:rPr>
      <w:lang w:val="es-ES" w:eastAsia="es-ES"/>
    </w:rPr>
  </w:style>
  <w:style w:type="paragraph" w:styleId="Asuntodelcomentario">
    <w:name w:val="annotation subject"/>
    <w:basedOn w:val="Textocomentario"/>
    <w:next w:val="Textocomentario"/>
    <w:link w:val="AsuntodelcomentarioCar"/>
    <w:uiPriority w:val="99"/>
    <w:semiHidden/>
    <w:unhideWhenUsed/>
    <w:rsid w:val="00821A36"/>
    <w:rPr>
      <w:b/>
      <w:bCs/>
    </w:rPr>
  </w:style>
  <w:style w:type="character" w:customStyle="1" w:styleId="AsuntodelcomentarioCar">
    <w:name w:val="Asunto del comentario Car"/>
    <w:link w:val="Asuntodelcomentario"/>
    <w:uiPriority w:val="99"/>
    <w:semiHidden/>
    <w:rsid w:val="00821A36"/>
    <w:rPr>
      <w:b/>
      <w:bCs/>
      <w:lang w:val="es-ES" w:eastAsia="es-ES"/>
    </w:rPr>
  </w:style>
  <w:style w:type="paragraph" w:styleId="Prrafodelista">
    <w:name w:val="List Paragraph"/>
    <w:basedOn w:val="Normal"/>
    <w:uiPriority w:val="34"/>
    <w:qFormat/>
    <w:rsid w:val="00986F59"/>
    <w:pPr>
      <w:ind w:left="708"/>
    </w:pPr>
  </w:style>
  <w:style w:type="table" w:customStyle="1" w:styleId="Tabladecuadrcula6concolores-nfasis61">
    <w:name w:val="Tabla de cuadrícula 6 con colores - Énfasis 61"/>
    <w:basedOn w:val="Tablanormal"/>
    <w:uiPriority w:val="51"/>
    <w:rsid w:val="007370DC"/>
    <w:rPr>
      <w:rFonts w:asciiTheme="minorHAnsi" w:eastAsiaTheme="minorHAnsi" w:hAnsiTheme="minorHAnsi" w:cstheme="minorBidi"/>
      <w:color w:val="538135" w:themeColor="accent6" w:themeShade="BF"/>
      <w:sz w:val="22"/>
      <w:szCs w:val="22"/>
      <w:lang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rmalWeb">
    <w:name w:val="Normal (Web)"/>
    <w:basedOn w:val="Normal"/>
    <w:uiPriority w:val="99"/>
    <w:semiHidden/>
    <w:unhideWhenUsed/>
    <w:rsid w:val="007370DC"/>
    <w:pPr>
      <w:spacing w:before="100" w:beforeAutospacing="1" w:after="100" w:afterAutospacing="1"/>
    </w:pPr>
  </w:style>
  <w:style w:type="table" w:customStyle="1" w:styleId="Tabladecuadrcula6concolores-nfasis21">
    <w:name w:val="Tabla de cuadrícula 6 con colores - Énfasis 21"/>
    <w:basedOn w:val="Tablanormal"/>
    <w:uiPriority w:val="51"/>
    <w:rsid w:val="002149A6"/>
    <w:rPr>
      <w:rFonts w:asciiTheme="minorHAnsi" w:eastAsiaTheme="minorHAnsi" w:hAnsiTheme="minorHAnsi" w:cstheme="minorBidi"/>
      <w:color w:val="C45911" w:themeColor="accent2" w:themeShade="BF"/>
      <w:sz w:val="22"/>
      <w:szCs w:val="22"/>
      <w:lang w:eastAsia="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EncabezadoyYvbyTv">
    <w:name w:val="EncabezadoØ=/yYßvbyT+Ïv"/>
    <w:basedOn w:val="Normal"/>
    <w:rsid w:val="00D36E4D"/>
    <w:pPr>
      <w:widowControl w:val="0"/>
      <w:tabs>
        <w:tab w:val="center" w:pos="4819"/>
        <w:tab w:val="right" w:pos="9071"/>
      </w:tabs>
      <w:overflowPunct w:val="0"/>
      <w:autoSpaceDE w:val="0"/>
      <w:autoSpaceDN w:val="0"/>
      <w:adjustRightInd w:val="0"/>
      <w:textAlignment w:val="baseline"/>
    </w:pPr>
    <w:rPr>
      <w:rFonts w:ascii="Helvetica" w:hAnsi="Helvetica"/>
      <w:szCs w:val="20"/>
      <w:lang w:val="es-ES_tradnl"/>
    </w:rPr>
  </w:style>
  <w:style w:type="paragraph" w:styleId="Textosinformato">
    <w:name w:val="Plain Text"/>
    <w:basedOn w:val="Normal"/>
    <w:link w:val="TextosinformatoCar"/>
    <w:rsid w:val="00D36E4D"/>
    <w:rPr>
      <w:rFonts w:ascii="Courier New" w:hAnsi="Courier New"/>
      <w:sz w:val="20"/>
      <w:szCs w:val="20"/>
      <w:lang w:val="es-ES_tradnl"/>
    </w:rPr>
  </w:style>
  <w:style w:type="character" w:customStyle="1" w:styleId="TextosinformatoCar">
    <w:name w:val="Texto sin formato Car"/>
    <w:basedOn w:val="Fuentedeprrafopredeter"/>
    <w:link w:val="Textosinformato"/>
    <w:rsid w:val="00D36E4D"/>
    <w:rPr>
      <w:rFonts w:ascii="Courier New" w:hAnsi="Courier New"/>
      <w:lang w:val="es-ES_tradnl" w:eastAsia="es-ES"/>
    </w:rPr>
  </w:style>
  <w:style w:type="paragraph" w:customStyle="1" w:styleId="Default">
    <w:name w:val="Default"/>
    <w:rsid w:val="00D36E4D"/>
    <w:pPr>
      <w:autoSpaceDE w:val="0"/>
      <w:autoSpaceDN w:val="0"/>
      <w:adjustRightInd w:val="0"/>
    </w:pPr>
    <w:rPr>
      <w:rFonts w:ascii="Arial" w:hAnsi="Arial" w:cs="Arial"/>
      <w:color w:val="000000"/>
      <w:sz w:val="24"/>
      <w:szCs w:val="24"/>
      <w:lang w:val="es-ES" w:eastAsia="es-ES"/>
    </w:rPr>
  </w:style>
  <w:style w:type="table" w:customStyle="1" w:styleId="Tabladecuadrcula5oscura-nfasis51">
    <w:name w:val="Tabla de cuadrícula 5 oscura - Énfasis 51"/>
    <w:basedOn w:val="Tablanormal"/>
    <w:uiPriority w:val="50"/>
    <w:rsid w:val="00DE316D"/>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92578">
      <w:bodyDiv w:val="1"/>
      <w:marLeft w:val="0"/>
      <w:marRight w:val="0"/>
      <w:marTop w:val="0"/>
      <w:marBottom w:val="0"/>
      <w:divBdr>
        <w:top w:val="none" w:sz="0" w:space="0" w:color="auto"/>
        <w:left w:val="none" w:sz="0" w:space="0" w:color="auto"/>
        <w:bottom w:val="none" w:sz="0" w:space="0" w:color="auto"/>
        <w:right w:val="none" w:sz="0" w:space="0" w:color="auto"/>
      </w:divBdr>
      <w:divsChild>
        <w:div w:id="897664482">
          <w:marLeft w:val="0"/>
          <w:marRight w:val="0"/>
          <w:marTop w:val="0"/>
          <w:marBottom w:val="0"/>
          <w:divBdr>
            <w:top w:val="none" w:sz="0" w:space="0" w:color="auto"/>
            <w:left w:val="none" w:sz="0" w:space="0" w:color="auto"/>
            <w:bottom w:val="none" w:sz="0" w:space="0" w:color="auto"/>
            <w:right w:val="none" w:sz="0" w:space="0" w:color="auto"/>
          </w:divBdr>
        </w:div>
      </w:divsChild>
    </w:div>
    <w:div w:id="191917614">
      <w:bodyDiv w:val="1"/>
      <w:marLeft w:val="0"/>
      <w:marRight w:val="0"/>
      <w:marTop w:val="0"/>
      <w:marBottom w:val="0"/>
      <w:divBdr>
        <w:top w:val="none" w:sz="0" w:space="0" w:color="auto"/>
        <w:left w:val="none" w:sz="0" w:space="0" w:color="auto"/>
        <w:bottom w:val="none" w:sz="0" w:space="0" w:color="auto"/>
        <w:right w:val="none" w:sz="0" w:space="0" w:color="auto"/>
      </w:divBdr>
    </w:div>
    <w:div w:id="212083422">
      <w:bodyDiv w:val="1"/>
      <w:marLeft w:val="0"/>
      <w:marRight w:val="0"/>
      <w:marTop w:val="0"/>
      <w:marBottom w:val="0"/>
      <w:divBdr>
        <w:top w:val="none" w:sz="0" w:space="0" w:color="auto"/>
        <w:left w:val="none" w:sz="0" w:space="0" w:color="auto"/>
        <w:bottom w:val="none" w:sz="0" w:space="0" w:color="auto"/>
        <w:right w:val="none" w:sz="0" w:space="0" w:color="auto"/>
      </w:divBdr>
      <w:divsChild>
        <w:div w:id="737829925">
          <w:marLeft w:val="0"/>
          <w:marRight w:val="0"/>
          <w:marTop w:val="0"/>
          <w:marBottom w:val="0"/>
          <w:divBdr>
            <w:top w:val="none" w:sz="0" w:space="0" w:color="auto"/>
            <w:left w:val="none" w:sz="0" w:space="0" w:color="auto"/>
            <w:bottom w:val="none" w:sz="0" w:space="0" w:color="auto"/>
            <w:right w:val="none" w:sz="0" w:space="0" w:color="auto"/>
          </w:divBdr>
        </w:div>
      </w:divsChild>
    </w:div>
    <w:div w:id="304429278">
      <w:bodyDiv w:val="1"/>
      <w:marLeft w:val="0"/>
      <w:marRight w:val="0"/>
      <w:marTop w:val="0"/>
      <w:marBottom w:val="0"/>
      <w:divBdr>
        <w:top w:val="none" w:sz="0" w:space="0" w:color="auto"/>
        <w:left w:val="none" w:sz="0" w:space="0" w:color="auto"/>
        <w:bottom w:val="none" w:sz="0" w:space="0" w:color="auto"/>
        <w:right w:val="none" w:sz="0" w:space="0" w:color="auto"/>
      </w:divBdr>
    </w:div>
    <w:div w:id="320237720">
      <w:bodyDiv w:val="1"/>
      <w:marLeft w:val="0"/>
      <w:marRight w:val="0"/>
      <w:marTop w:val="0"/>
      <w:marBottom w:val="0"/>
      <w:divBdr>
        <w:top w:val="none" w:sz="0" w:space="0" w:color="auto"/>
        <w:left w:val="none" w:sz="0" w:space="0" w:color="auto"/>
        <w:bottom w:val="none" w:sz="0" w:space="0" w:color="auto"/>
        <w:right w:val="none" w:sz="0" w:space="0" w:color="auto"/>
      </w:divBdr>
      <w:divsChild>
        <w:div w:id="1671367538">
          <w:marLeft w:val="0"/>
          <w:marRight w:val="0"/>
          <w:marTop w:val="0"/>
          <w:marBottom w:val="0"/>
          <w:divBdr>
            <w:top w:val="none" w:sz="0" w:space="0" w:color="auto"/>
            <w:left w:val="none" w:sz="0" w:space="0" w:color="auto"/>
            <w:bottom w:val="none" w:sz="0" w:space="0" w:color="auto"/>
            <w:right w:val="none" w:sz="0" w:space="0" w:color="auto"/>
          </w:divBdr>
        </w:div>
      </w:divsChild>
    </w:div>
    <w:div w:id="359208612">
      <w:bodyDiv w:val="1"/>
      <w:marLeft w:val="0"/>
      <w:marRight w:val="0"/>
      <w:marTop w:val="0"/>
      <w:marBottom w:val="0"/>
      <w:divBdr>
        <w:top w:val="none" w:sz="0" w:space="0" w:color="auto"/>
        <w:left w:val="none" w:sz="0" w:space="0" w:color="auto"/>
        <w:bottom w:val="none" w:sz="0" w:space="0" w:color="auto"/>
        <w:right w:val="none" w:sz="0" w:space="0" w:color="auto"/>
      </w:divBdr>
      <w:divsChild>
        <w:div w:id="341054142">
          <w:marLeft w:val="0"/>
          <w:marRight w:val="0"/>
          <w:marTop w:val="0"/>
          <w:marBottom w:val="0"/>
          <w:divBdr>
            <w:top w:val="none" w:sz="0" w:space="0" w:color="auto"/>
            <w:left w:val="none" w:sz="0" w:space="0" w:color="auto"/>
            <w:bottom w:val="none" w:sz="0" w:space="0" w:color="auto"/>
            <w:right w:val="none" w:sz="0" w:space="0" w:color="auto"/>
          </w:divBdr>
        </w:div>
      </w:divsChild>
    </w:div>
    <w:div w:id="385639775">
      <w:bodyDiv w:val="1"/>
      <w:marLeft w:val="0"/>
      <w:marRight w:val="0"/>
      <w:marTop w:val="0"/>
      <w:marBottom w:val="0"/>
      <w:divBdr>
        <w:top w:val="none" w:sz="0" w:space="0" w:color="auto"/>
        <w:left w:val="none" w:sz="0" w:space="0" w:color="auto"/>
        <w:bottom w:val="none" w:sz="0" w:space="0" w:color="auto"/>
        <w:right w:val="none" w:sz="0" w:space="0" w:color="auto"/>
      </w:divBdr>
      <w:divsChild>
        <w:div w:id="1770006615">
          <w:marLeft w:val="0"/>
          <w:marRight w:val="0"/>
          <w:marTop w:val="0"/>
          <w:marBottom w:val="0"/>
          <w:divBdr>
            <w:top w:val="none" w:sz="0" w:space="0" w:color="auto"/>
            <w:left w:val="none" w:sz="0" w:space="0" w:color="auto"/>
            <w:bottom w:val="none" w:sz="0" w:space="0" w:color="auto"/>
            <w:right w:val="none" w:sz="0" w:space="0" w:color="auto"/>
          </w:divBdr>
        </w:div>
      </w:divsChild>
    </w:div>
    <w:div w:id="460728282">
      <w:bodyDiv w:val="1"/>
      <w:marLeft w:val="0"/>
      <w:marRight w:val="0"/>
      <w:marTop w:val="0"/>
      <w:marBottom w:val="0"/>
      <w:divBdr>
        <w:top w:val="none" w:sz="0" w:space="0" w:color="auto"/>
        <w:left w:val="none" w:sz="0" w:space="0" w:color="auto"/>
        <w:bottom w:val="none" w:sz="0" w:space="0" w:color="auto"/>
        <w:right w:val="none" w:sz="0" w:space="0" w:color="auto"/>
      </w:divBdr>
      <w:divsChild>
        <w:div w:id="1544907404">
          <w:marLeft w:val="0"/>
          <w:marRight w:val="0"/>
          <w:marTop w:val="0"/>
          <w:marBottom w:val="0"/>
          <w:divBdr>
            <w:top w:val="none" w:sz="0" w:space="0" w:color="auto"/>
            <w:left w:val="none" w:sz="0" w:space="0" w:color="auto"/>
            <w:bottom w:val="none" w:sz="0" w:space="0" w:color="auto"/>
            <w:right w:val="none" w:sz="0" w:space="0" w:color="auto"/>
          </w:divBdr>
        </w:div>
      </w:divsChild>
    </w:div>
    <w:div w:id="497041233">
      <w:bodyDiv w:val="1"/>
      <w:marLeft w:val="0"/>
      <w:marRight w:val="0"/>
      <w:marTop w:val="0"/>
      <w:marBottom w:val="0"/>
      <w:divBdr>
        <w:top w:val="none" w:sz="0" w:space="0" w:color="auto"/>
        <w:left w:val="none" w:sz="0" w:space="0" w:color="auto"/>
        <w:bottom w:val="none" w:sz="0" w:space="0" w:color="auto"/>
        <w:right w:val="none" w:sz="0" w:space="0" w:color="auto"/>
      </w:divBdr>
      <w:divsChild>
        <w:div w:id="1954021740">
          <w:marLeft w:val="0"/>
          <w:marRight w:val="0"/>
          <w:marTop w:val="0"/>
          <w:marBottom w:val="0"/>
          <w:divBdr>
            <w:top w:val="none" w:sz="0" w:space="0" w:color="auto"/>
            <w:left w:val="none" w:sz="0" w:space="0" w:color="auto"/>
            <w:bottom w:val="none" w:sz="0" w:space="0" w:color="auto"/>
            <w:right w:val="none" w:sz="0" w:space="0" w:color="auto"/>
          </w:divBdr>
        </w:div>
      </w:divsChild>
    </w:div>
    <w:div w:id="533270938">
      <w:bodyDiv w:val="1"/>
      <w:marLeft w:val="0"/>
      <w:marRight w:val="0"/>
      <w:marTop w:val="0"/>
      <w:marBottom w:val="0"/>
      <w:divBdr>
        <w:top w:val="none" w:sz="0" w:space="0" w:color="auto"/>
        <w:left w:val="none" w:sz="0" w:space="0" w:color="auto"/>
        <w:bottom w:val="none" w:sz="0" w:space="0" w:color="auto"/>
        <w:right w:val="none" w:sz="0" w:space="0" w:color="auto"/>
      </w:divBdr>
      <w:divsChild>
        <w:div w:id="686106024">
          <w:marLeft w:val="0"/>
          <w:marRight w:val="0"/>
          <w:marTop w:val="0"/>
          <w:marBottom w:val="0"/>
          <w:divBdr>
            <w:top w:val="none" w:sz="0" w:space="0" w:color="auto"/>
            <w:left w:val="none" w:sz="0" w:space="0" w:color="auto"/>
            <w:bottom w:val="none" w:sz="0" w:space="0" w:color="auto"/>
            <w:right w:val="none" w:sz="0" w:space="0" w:color="auto"/>
          </w:divBdr>
        </w:div>
      </w:divsChild>
    </w:div>
    <w:div w:id="547424492">
      <w:bodyDiv w:val="1"/>
      <w:marLeft w:val="0"/>
      <w:marRight w:val="0"/>
      <w:marTop w:val="0"/>
      <w:marBottom w:val="0"/>
      <w:divBdr>
        <w:top w:val="none" w:sz="0" w:space="0" w:color="auto"/>
        <w:left w:val="none" w:sz="0" w:space="0" w:color="auto"/>
        <w:bottom w:val="none" w:sz="0" w:space="0" w:color="auto"/>
        <w:right w:val="none" w:sz="0" w:space="0" w:color="auto"/>
      </w:divBdr>
      <w:divsChild>
        <w:div w:id="905451963">
          <w:marLeft w:val="0"/>
          <w:marRight w:val="0"/>
          <w:marTop w:val="0"/>
          <w:marBottom w:val="0"/>
          <w:divBdr>
            <w:top w:val="none" w:sz="0" w:space="0" w:color="auto"/>
            <w:left w:val="none" w:sz="0" w:space="0" w:color="auto"/>
            <w:bottom w:val="none" w:sz="0" w:space="0" w:color="auto"/>
            <w:right w:val="none" w:sz="0" w:space="0" w:color="auto"/>
          </w:divBdr>
        </w:div>
      </w:divsChild>
    </w:div>
    <w:div w:id="650595676">
      <w:bodyDiv w:val="1"/>
      <w:marLeft w:val="0"/>
      <w:marRight w:val="0"/>
      <w:marTop w:val="0"/>
      <w:marBottom w:val="0"/>
      <w:divBdr>
        <w:top w:val="none" w:sz="0" w:space="0" w:color="auto"/>
        <w:left w:val="none" w:sz="0" w:space="0" w:color="auto"/>
        <w:bottom w:val="none" w:sz="0" w:space="0" w:color="auto"/>
        <w:right w:val="none" w:sz="0" w:space="0" w:color="auto"/>
      </w:divBdr>
      <w:divsChild>
        <w:div w:id="1414741301">
          <w:marLeft w:val="0"/>
          <w:marRight w:val="0"/>
          <w:marTop w:val="0"/>
          <w:marBottom w:val="0"/>
          <w:divBdr>
            <w:top w:val="none" w:sz="0" w:space="0" w:color="auto"/>
            <w:left w:val="none" w:sz="0" w:space="0" w:color="auto"/>
            <w:bottom w:val="none" w:sz="0" w:space="0" w:color="auto"/>
            <w:right w:val="none" w:sz="0" w:space="0" w:color="auto"/>
          </w:divBdr>
        </w:div>
      </w:divsChild>
    </w:div>
    <w:div w:id="667096827">
      <w:bodyDiv w:val="1"/>
      <w:marLeft w:val="0"/>
      <w:marRight w:val="0"/>
      <w:marTop w:val="0"/>
      <w:marBottom w:val="0"/>
      <w:divBdr>
        <w:top w:val="none" w:sz="0" w:space="0" w:color="auto"/>
        <w:left w:val="none" w:sz="0" w:space="0" w:color="auto"/>
        <w:bottom w:val="none" w:sz="0" w:space="0" w:color="auto"/>
        <w:right w:val="none" w:sz="0" w:space="0" w:color="auto"/>
      </w:divBdr>
    </w:div>
    <w:div w:id="767119475">
      <w:bodyDiv w:val="1"/>
      <w:marLeft w:val="0"/>
      <w:marRight w:val="0"/>
      <w:marTop w:val="0"/>
      <w:marBottom w:val="0"/>
      <w:divBdr>
        <w:top w:val="none" w:sz="0" w:space="0" w:color="auto"/>
        <w:left w:val="none" w:sz="0" w:space="0" w:color="auto"/>
        <w:bottom w:val="none" w:sz="0" w:space="0" w:color="auto"/>
        <w:right w:val="none" w:sz="0" w:space="0" w:color="auto"/>
      </w:divBdr>
      <w:divsChild>
        <w:div w:id="508064921">
          <w:marLeft w:val="0"/>
          <w:marRight w:val="0"/>
          <w:marTop w:val="0"/>
          <w:marBottom w:val="0"/>
          <w:divBdr>
            <w:top w:val="none" w:sz="0" w:space="0" w:color="auto"/>
            <w:left w:val="none" w:sz="0" w:space="0" w:color="auto"/>
            <w:bottom w:val="none" w:sz="0" w:space="0" w:color="auto"/>
            <w:right w:val="none" w:sz="0" w:space="0" w:color="auto"/>
          </w:divBdr>
        </w:div>
      </w:divsChild>
    </w:div>
    <w:div w:id="856579491">
      <w:bodyDiv w:val="1"/>
      <w:marLeft w:val="0"/>
      <w:marRight w:val="0"/>
      <w:marTop w:val="0"/>
      <w:marBottom w:val="0"/>
      <w:divBdr>
        <w:top w:val="none" w:sz="0" w:space="0" w:color="auto"/>
        <w:left w:val="none" w:sz="0" w:space="0" w:color="auto"/>
        <w:bottom w:val="none" w:sz="0" w:space="0" w:color="auto"/>
        <w:right w:val="none" w:sz="0" w:space="0" w:color="auto"/>
      </w:divBdr>
    </w:div>
    <w:div w:id="859707533">
      <w:bodyDiv w:val="1"/>
      <w:marLeft w:val="0"/>
      <w:marRight w:val="0"/>
      <w:marTop w:val="0"/>
      <w:marBottom w:val="0"/>
      <w:divBdr>
        <w:top w:val="none" w:sz="0" w:space="0" w:color="auto"/>
        <w:left w:val="none" w:sz="0" w:space="0" w:color="auto"/>
        <w:bottom w:val="none" w:sz="0" w:space="0" w:color="auto"/>
        <w:right w:val="none" w:sz="0" w:space="0" w:color="auto"/>
      </w:divBdr>
      <w:divsChild>
        <w:div w:id="387805513">
          <w:marLeft w:val="0"/>
          <w:marRight w:val="0"/>
          <w:marTop w:val="0"/>
          <w:marBottom w:val="0"/>
          <w:divBdr>
            <w:top w:val="none" w:sz="0" w:space="0" w:color="auto"/>
            <w:left w:val="none" w:sz="0" w:space="0" w:color="auto"/>
            <w:bottom w:val="none" w:sz="0" w:space="0" w:color="auto"/>
            <w:right w:val="none" w:sz="0" w:space="0" w:color="auto"/>
          </w:divBdr>
        </w:div>
      </w:divsChild>
    </w:div>
    <w:div w:id="879972644">
      <w:bodyDiv w:val="1"/>
      <w:marLeft w:val="0"/>
      <w:marRight w:val="0"/>
      <w:marTop w:val="0"/>
      <w:marBottom w:val="0"/>
      <w:divBdr>
        <w:top w:val="none" w:sz="0" w:space="0" w:color="auto"/>
        <w:left w:val="none" w:sz="0" w:space="0" w:color="auto"/>
        <w:bottom w:val="none" w:sz="0" w:space="0" w:color="auto"/>
        <w:right w:val="none" w:sz="0" w:space="0" w:color="auto"/>
      </w:divBdr>
      <w:divsChild>
        <w:div w:id="1206024412">
          <w:marLeft w:val="0"/>
          <w:marRight w:val="0"/>
          <w:marTop w:val="0"/>
          <w:marBottom w:val="0"/>
          <w:divBdr>
            <w:top w:val="none" w:sz="0" w:space="0" w:color="auto"/>
            <w:left w:val="none" w:sz="0" w:space="0" w:color="auto"/>
            <w:bottom w:val="none" w:sz="0" w:space="0" w:color="auto"/>
            <w:right w:val="none" w:sz="0" w:space="0" w:color="auto"/>
          </w:divBdr>
        </w:div>
      </w:divsChild>
    </w:div>
    <w:div w:id="925504109">
      <w:bodyDiv w:val="1"/>
      <w:marLeft w:val="0"/>
      <w:marRight w:val="0"/>
      <w:marTop w:val="0"/>
      <w:marBottom w:val="0"/>
      <w:divBdr>
        <w:top w:val="none" w:sz="0" w:space="0" w:color="auto"/>
        <w:left w:val="none" w:sz="0" w:space="0" w:color="auto"/>
        <w:bottom w:val="none" w:sz="0" w:space="0" w:color="auto"/>
        <w:right w:val="none" w:sz="0" w:space="0" w:color="auto"/>
      </w:divBdr>
      <w:divsChild>
        <w:div w:id="424495484">
          <w:marLeft w:val="0"/>
          <w:marRight w:val="0"/>
          <w:marTop w:val="0"/>
          <w:marBottom w:val="0"/>
          <w:divBdr>
            <w:top w:val="none" w:sz="0" w:space="0" w:color="auto"/>
            <w:left w:val="none" w:sz="0" w:space="0" w:color="auto"/>
            <w:bottom w:val="none" w:sz="0" w:space="0" w:color="auto"/>
            <w:right w:val="none" w:sz="0" w:space="0" w:color="auto"/>
          </w:divBdr>
        </w:div>
      </w:divsChild>
    </w:div>
    <w:div w:id="993146819">
      <w:bodyDiv w:val="1"/>
      <w:marLeft w:val="0"/>
      <w:marRight w:val="0"/>
      <w:marTop w:val="0"/>
      <w:marBottom w:val="0"/>
      <w:divBdr>
        <w:top w:val="none" w:sz="0" w:space="0" w:color="auto"/>
        <w:left w:val="none" w:sz="0" w:space="0" w:color="auto"/>
        <w:bottom w:val="none" w:sz="0" w:space="0" w:color="auto"/>
        <w:right w:val="none" w:sz="0" w:space="0" w:color="auto"/>
      </w:divBdr>
    </w:div>
    <w:div w:id="1000044606">
      <w:bodyDiv w:val="1"/>
      <w:marLeft w:val="0"/>
      <w:marRight w:val="0"/>
      <w:marTop w:val="0"/>
      <w:marBottom w:val="0"/>
      <w:divBdr>
        <w:top w:val="none" w:sz="0" w:space="0" w:color="auto"/>
        <w:left w:val="none" w:sz="0" w:space="0" w:color="auto"/>
        <w:bottom w:val="none" w:sz="0" w:space="0" w:color="auto"/>
        <w:right w:val="none" w:sz="0" w:space="0" w:color="auto"/>
      </w:divBdr>
    </w:div>
    <w:div w:id="1141995779">
      <w:bodyDiv w:val="1"/>
      <w:marLeft w:val="0"/>
      <w:marRight w:val="0"/>
      <w:marTop w:val="0"/>
      <w:marBottom w:val="0"/>
      <w:divBdr>
        <w:top w:val="none" w:sz="0" w:space="0" w:color="auto"/>
        <w:left w:val="none" w:sz="0" w:space="0" w:color="auto"/>
        <w:bottom w:val="none" w:sz="0" w:space="0" w:color="auto"/>
        <w:right w:val="none" w:sz="0" w:space="0" w:color="auto"/>
      </w:divBdr>
      <w:divsChild>
        <w:div w:id="1559701942">
          <w:marLeft w:val="0"/>
          <w:marRight w:val="0"/>
          <w:marTop w:val="0"/>
          <w:marBottom w:val="0"/>
          <w:divBdr>
            <w:top w:val="none" w:sz="0" w:space="0" w:color="auto"/>
            <w:left w:val="none" w:sz="0" w:space="0" w:color="auto"/>
            <w:bottom w:val="none" w:sz="0" w:space="0" w:color="auto"/>
            <w:right w:val="none" w:sz="0" w:space="0" w:color="auto"/>
          </w:divBdr>
        </w:div>
      </w:divsChild>
    </w:div>
    <w:div w:id="1208955586">
      <w:bodyDiv w:val="1"/>
      <w:marLeft w:val="0"/>
      <w:marRight w:val="0"/>
      <w:marTop w:val="0"/>
      <w:marBottom w:val="0"/>
      <w:divBdr>
        <w:top w:val="none" w:sz="0" w:space="0" w:color="auto"/>
        <w:left w:val="none" w:sz="0" w:space="0" w:color="auto"/>
        <w:bottom w:val="none" w:sz="0" w:space="0" w:color="auto"/>
        <w:right w:val="none" w:sz="0" w:space="0" w:color="auto"/>
      </w:divBdr>
      <w:divsChild>
        <w:div w:id="1672952968">
          <w:marLeft w:val="0"/>
          <w:marRight w:val="0"/>
          <w:marTop w:val="0"/>
          <w:marBottom w:val="0"/>
          <w:divBdr>
            <w:top w:val="none" w:sz="0" w:space="0" w:color="auto"/>
            <w:left w:val="none" w:sz="0" w:space="0" w:color="auto"/>
            <w:bottom w:val="none" w:sz="0" w:space="0" w:color="auto"/>
            <w:right w:val="none" w:sz="0" w:space="0" w:color="auto"/>
          </w:divBdr>
        </w:div>
      </w:divsChild>
    </w:div>
    <w:div w:id="1244922807">
      <w:bodyDiv w:val="1"/>
      <w:marLeft w:val="0"/>
      <w:marRight w:val="0"/>
      <w:marTop w:val="0"/>
      <w:marBottom w:val="0"/>
      <w:divBdr>
        <w:top w:val="none" w:sz="0" w:space="0" w:color="auto"/>
        <w:left w:val="none" w:sz="0" w:space="0" w:color="auto"/>
        <w:bottom w:val="none" w:sz="0" w:space="0" w:color="auto"/>
        <w:right w:val="none" w:sz="0" w:space="0" w:color="auto"/>
      </w:divBdr>
      <w:divsChild>
        <w:div w:id="155535967">
          <w:marLeft w:val="0"/>
          <w:marRight w:val="0"/>
          <w:marTop w:val="0"/>
          <w:marBottom w:val="0"/>
          <w:divBdr>
            <w:top w:val="none" w:sz="0" w:space="0" w:color="auto"/>
            <w:left w:val="none" w:sz="0" w:space="0" w:color="auto"/>
            <w:bottom w:val="none" w:sz="0" w:space="0" w:color="auto"/>
            <w:right w:val="none" w:sz="0" w:space="0" w:color="auto"/>
          </w:divBdr>
        </w:div>
      </w:divsChild>
    </w:div>
    <w:div w:id="1290894364">
      <w:bodyDiv w:val="1"/>
      <w:marLeft w:val="0"/>
      <w:marRight w:val="0"/>
      <w:marTop w:val="0"/>
      <w:marBottom w:val="0"/>
      <w:divBdr>
        <w:top w:val="none" w:sz="0" w:space="0" w:color="auto"/>
        <w:left w:val="none" w:sz="0" w:space="0" w:color="auto"/>
        <w:bottom w:val="none" w:sz="0" w:space="0" w:color="auto"/>
        <w:right w:val="none" w:sz="0" w:space="0" w:color="auto"/>
      </w:divBdr>
      <w:divsChild>
        <w:div w:id="1967588404">
          <w:marLeft w:val="0"/>
          <w:marRight w:val="0"/>
          <w:marTop w:val="0"/>
          <w:marBottom w:val="0"/>
          <w:divBdr>
            <w:top w:val="none" w:sz="0" w:space="0" w:color="auto"/>
            <w:left w:val="none" w:sz="0" w:space="0" w:color="auto"/>
            <w:bottom w:val="none" w:sz="0" w:space="0" w:color="auto"/>
            <w:right w:val="none" w:sz="0" w:space="0" w:color="auto"/>
          </w:divBdr>
        </w:div>
      </w:divsChild>
    </w:div>
    <w:div w:id="1367951740">
      <w:bodyDiv w:val="1"/>
      <w:marLeft w:val="0"/>
      <w:marRight w:val="0"/>
      <w:marTop w:val="0"/>
      <w:marBottom w:val="0"/>
      <w:divBdr>
        <w:top w:val="none" w:sz="0" w:space="0" w:color="auto"/>
        <w:left w:val="none" w:sz="0" w:space="0" w:color="auto"/>
        <w:bottom w:val="none" w:sz="0" w:space="0" w:color="auto"/>
        <w:right w:val="none" w:sz="0" w:space="0" w:color="auto"/>
      </w:divBdr>
      <w:divsChild>
        <w:div w:id="1367827135">
          <w:marLeft w:val="0"/>
          <w:marRight w:val="0"/>
          <w:marTop w:val="0"/>
          <w:marBottom w:val="0"/>
          <w:divBdr>
            <w:top w:val="none" w:sz="0" w:space="0" w:color="auto"/>
            <w:left w:val="none" w:sz="0" w:space="0" w:color="auto"/>
            <w:bottom w:val="none" w:sz="0" w:space="0" w:color="auto"/>
            <w:right w:val="none" w:sz="0" w:space="0" w:color="auto"/>
          </w:divBdr>
        </w:div>
      </w:divsChild>
    </w:div>
    <w:div w:id="1399861456">
      <w:bodyDiv w:val="1"/>
      <w:marLeft w:val="0"/>
      <w:marRight w:val="0"/>
      <w:marTop w:val="0"/>
      <w:marBottom w:val="0"/>
      <w:divBdr>
        <w:top w:val="none" w:sz="0" w:space="0" w:color="auto"/>
        <w:left w:val="none" w:sz="0" w:space="0" w:color="auto"/>
        <w:bottom w:val="none" w:sz="0" w:space="0" w:color="auto"/>
        <w:right w:val="none" w:sz="0" w:space="0" w:color="auto"/>
      </w:divBdr>
    </w:div>
    <w:div w:id="1412921235">
      <w:bodyDiv w:val="1"/>
      <w:marLeft w:val="0"/>
      <w:marRight w:val="0"/>
      <w:marTop w:val="0"/>
      <w:marBottom w:val="0"/>
      <w:divBdr>
        <w:top w:val="none" w:sz="0" w:space="0" w:color="auto"/>
        <w:left w:val="none" w:sz="0" w:space="0" w:color="auto"/>
        <w:bottom w:val="none" w:sz="0" w:space="0" w:color="auto"/>
        <w:right w:val="none" w:sz="0" w:space="0" w:color="auto"/>
      </w:divBdr>
      <w:divsChild>
        <w:div w:id="4137935">
          <w:marLeft w:val="0"/>
          <w:marRight w:val="0"/>
          <w:marTop w:val="0"/>
          <w:marBottom w:val="0"/>
          <w:divBdr>
            <w:top w:val="none" w:sz="0" w:space="0" w:color="auto"/>
            <w:left w:val="none" w:sz="0" w:space="0" w:color="auto"/>
            <w:bottom w:val="none" w:sz="0" w:space="0" w:color="auto"/>
            <w:right w:val="none" w:sz="0" w:space="0" w:color="auto"/>
          </w:divBdr>
        </w:div>
      </w:divsChild>
    </w:div>
    <w:div w:id="1573588870">
      <w:bodyDiv w:val="1"/>
      <w:marLeft w:val="0"/>
      <w:marRight w:val="0"/>
      <w:marTop w:val="0"/>
      <w:marBottom w:val="0"/>
      <w:divBdr>
        <w:top w:val="none" w:sz="0" w:space="0" w:color="auto"/>
        <w:left w:val="none" w:sz="0" w:space="0" w:color="auto"/>
        <w:bottom w:val="none" w:sz="0" w:space="0" w:color="auto"/>
        <w:right w:val="none" w:sz="0" w:space="0" w:color="auto"/>
      </w:divBdr>
      <w:divsChild>
        <w:div w:id="1569876995">
          <w:marLeft w:val="0"/>
          <w:marRight w:val="0"/>
          <w:marTop w:val="0"/>
          <w:marBottom w:val="0"/>
          <w:divBdr>
            <w:top w:val="none" w:sz="0" w:space="0" w:color="auto"/>
            <w:left w:val="none" w:sz="0" w:space="0" w:color="auto"/>
            <w:bottom w:val="none" w:sz="0" w:space="0" w:color="auto"/>
            <w:right w:val="none" w:sz="0" w:space="0" w:color="auto"/>
          </w:divBdr>
        </w:div>
      </w:divsChild>
    </w:div>
    <w:div w:id="1699161510">
      <w:bodyDiv w:val="1"/>
      <w:marLeft w:val="0"/>
      <w:marRight w:val="0"/>
      <w:marTop w:val="0"/>
      <w:marBottom w:val="0"/>
      <w:divBdr>
        <w:top w:val="none" w:sz="0" w:space="0" w:color="auto"/>
        <w:left w:val="none" w:sz="0" w:space="0" w:color="auto"/>
        <w:bottom w:val="none" w:sz="0" w:space="0" w:color="auto"/>
        <w:right w:val="none" w:sz="0" w:space="0" w:color="auto"/>
      </w:divBdr>
      <w:divsChild>
        <w:div w:id="1396077779">
          <w:marLeft w:val="0"/>
          <w:marRight w:val="0"/>
          <w:marTop w:val="0"/>
          <w:marBottom w:val="0"/>
          <w:divBdr>
            <w:top w:val="none" w:sz="0" w:space="0" w:color="auto"/>
            <w:left w:val="none" w:sz="0" w:space="0" w:color="auto"/>
            <w:bottom w:val="none" w:sz="0" w:space="0" w:color="auto"/>
            <w:right w:val="none" w:sz="0" w:space="0" w:color="auto"/>
          </w:divBdr>
        </w:div>
      </w:divsChild>
    </w:div>
    <w:div w:id="1760180200">
      <w:bodyDiv w:val="1"/>
      <w:marLeft w:val="0"/>
      <w:marRight w:val="0"/>
      <w:marTop w:val="0"/>
      <w:marBottom w:val="0"/>
      <w:divBdr>
        <w:top w:val="none" w:sz="0" w:space="0" w:color="auto"/>
        <w:left w:val="none" w:sz="0" w:space="0" w:color="auto"/>
        <w:bottom w:val="none" w:sz="0" w:space="0" w:color="auto"/>
        <w:right w:val="none" w:sz="0" w:space="0" w:color="auto"/>
      </w:divBdr>
      <w:divsChild>
        <w:div w:id="1316953940">
          <w:marLeft w:val="0"/>
          <w:marRight w:val="0"/>
          <w:marTop w:val="0"/>
          <w:marBottom w:val="0"/>
          <w:divBdr>
            <w:top w:val="none" w:sz="0" w:space="0" w:color="auto"/>
            <w:left w:val="none" w:sz="0" w:space="0" w:color="auto"/>
            <w:bottom w:val="none" w:sz="0" w:space="0" w:color="auto"/>
            <w:right w:val="none" w:sz="0" w:space="0" w:color="auto"/>
          </w:divBdr>
        </w:div>
      </w:divsChild>
    </w:div>
    <w:div w:id="1818841044">
      <w:bodyDiv w:val="1"/>
      <w:marLeft w:val="0"/>
      <w:marRight w:val="0"/>
      <w:marTop w:val="0"/>
      <w:marBottom w:val="0"/>
      <w:divBdr>
        <w:top w:val="none" w:sz="0" w:space="0" w:color="auto"/>
        <w:left w:val="none" w:sz="0" w:space="0" w:color="auto"/>
        <w:bottom w:val="none" w:sz="0" w:space="0" w:color="auto"/>
        <w:right w:val="none" w:sz="0" w:space="0" w:color="auto"/>
      </w:divBdr>
      <w:divsChild>
        <w:div w:id="1914077066">
          <w:marLeft w:val="0"/>
          <w:marRight w:val="0"/>
          <w:marTop w:val="0"/>
          <w:marBottom w:val="0"/>
          <w:divBdr>
            <w:top w:val="none" w:sz="0" w:space="0" w:color="auto"/>
            <w:left w:val="none" w:sz="0" w:space="0" w:color="auto"/>
            <w:bottom w:val="none" w:sz="0" w:space="0" w:color="auto"/>
            <w:right w:val="none" w:sz="0" w:space="0" w:color="auto"/>
          </w:divBdr>
        </w:div>
      </w:divsChild>
    </w:div>
    <w:div w:id="1827748236">
      <w:bodyDiv w:val="1"/>
      <w:marLeft w:val="0"/>
      <w:marRight w:val="0"/>
      <w:marTop w:val="0"/>
      <w:marBottom w:val="0"/>
      <w:divBdr>
        <w:top w:val="none" w:sz="0" w:space="0" w:color="auto"/>
        <w:left w:val="none" w:sz="0" w:space="0" w:color="auto"/>
        <w:bottom w:val="none" w:sz="0" w:space="0" w:color="auto"/>
        <w:right w:val="none" w:sz="0" w:space="0" w:color="auto"/>
      </w:divBdr>
    </w:div>
    <w:div w:id="1915504622">
      <w:bodyDiv w:val="1"/>
      <w:marLeft w:val="0"/>
      <w:marRight w:val="0"/>
      <w:marTop w:val="0"/>
      <w:marBottom w:val="0"/>
      <w:divBdr>
        <w:top w:val="none" w:sz="0" w:space="0" w:color="auto"/>
        <w:left w:val="none" w:sz="0" w:space="0" w:color="auto"/>
        <w:bottom w:val="none" w:sz="0" w:space="0" w:color="auto"/>
        <w:right w:val="none" w:sz="0" w:space="0" w:color="auto"/>
      </w:divBdr>
      <w:divsChild>
        <w:div w:id="1378775548">
          <w:marLeft w:val="0"/>
          <w:marRight w:val="0"/>
          <w:marTop w:val="0"/>
          <w:marBottom w:val="0"/>
          <w:divBdr>
            <w:top w:val="none" w:sz="0" w:space="0" w:color="auto"/>
            <w:left w:val="none" w:sz="0" w:space="0" w:color="auto"/>
            <w:bottom w:val="none" w:sz="0" w:space="0" w:color="auto"/>
            <w:right w:val="none" w:sz="0" w:space="0" w:color="auto"/>
          </w:divBdr>
        </w:div>
      </w:divsChild>
    </w:div>
    <w:div w:id="1922520267">
      <w:bodyDiv w:val="1"/>
      <w:marLeft w:val="0"/>
      <w:marRight w:val="0"/>
      <w:marTop w:val="0"/>
      <w:marBottom w:val="0"/>
      <w:divBdr>
        <w:top w:val="none" w:sz="0" w:space="0" w:color="auto"/>
        <w:left w:val="none" w:sz="0" w:space="0" w:color="auto"/>
        <w:bottom w:val="none" w:sz="0" w:space="0" w:color="auto"/>
        <w:right w:val="none" w:sz="0" w:space="0" w:color="auto"/>
      </w:divBdr>
      <w:divsChild>
        <w:div w:id="1406028811">
          <w:marLeft w:val="0"/>
          <w:marRight w:val="0"/>
          <w:marTop w:val="0"/>
          <w:marBottom w:val="0"/>
          <w:divBdr>
            <w:top w:val="none" w:sz="0" w:space="0" w:color="auto"/>
            <w:left w:val="none" w:sz="0" w:space="0" w:color="auto"/>
            <w:bottom w:val="none" w:sz="0" w:space="0" w:color="auto"/>
            <w:right w:val="none" w:sz="0" w:space="0" w:color="auto"/>
          </w:divBdr>
        </w:div>
      </w:divsChild>
    </w:div>
    <w:div w:id="1935088990">
      <w:bodyDiv w:val="1"/>
      <w:marLeft w:val="0"/>
      <w:marRight w:val="0"/>
      <w:marTop w:val="0"/>
      <w:marBottom w:val="0"/>
      <w:divBdr>
        <w:top w:val="none" w:sz="0" w:space="0" w:color="auto"/>
        <w:left w:val="none" w:sz="0" w:space="0" w:color="auto"/>
        <w:bottom w:val="none" w:sz="0" w:space="0" w:color="auto"/>
        <w:right w:val="none" w:sz="0" w:space="0" w:color="auto"/>
      </w:divBdr>
      <w:divsChild>
        <w:div w:id="986787279">
          <w:marLeft w:val="0"/>
          <w:marRight w:val="0"/>
          <w:marTop w:val="0"/>
          <w:marBottom w:val="0"/>
          <w:divBdr>
            <w:top w:val="none" w:sz="0" w:space="0" w:color="auto"/>
            <w:left w:val="none" w:sz="0" w:space="0" w:color="auto"/>
            <w:bottom w:val="none" w:sz="0" w:space="0" w:color="auto"/>
            <w:right w:val="none" w:sz="0" w:space="0" w:color="auto"/>
          </w:divBdr>
        </w:div>
      </w:divsChild>
    </w:div>
    <w:div w:id="2020695098">
      <w:bodyDiv w:val="1"/>
      <w:marLeft w:val="0"/>
      <w:marRight w:val="0"/>
      <w:marTop w:val="0"/>
      <w:marBottom w:val="0"/>
      <w:divBdr>
        <w:top w:val="none" w:sz="0" w:space="0" w:color="auto"/>
        <w:left w:val="none" w:sz="0" w:space="0" w:color="auto"/>
        <w:bottom w:val="none" w:sz="0" w:space="0" w:color="auto"/>
        <w:right w:val="none" w:sz="0" w:space="0" w:color="auto"/>
      </w:divBdr>
      <w:divsChild>
        <w:div w:id="1776821544">
          <w:marLeft w:val="0"/>
          <w:marRight w:val="0"/>
          <w:marTop w:val="0"/>
          <w:marBottom w:val="0"/>
          <w:divBdr>
            <w:top w:val="none" w:sz="0" w:space="0" w:color="auto"/>
            <w:left w:val="none" w:sz="0" w:space="0" w:color="auto"/>
            <w:bottom w:val="none" w:sz="0" w:space="0" w:color="auto"/>
            <w:right w:val="none" w:sz="0" w:space="0" w:color="auto"/>
          </w:divBdr>
        </w:div>
      </w:divsChild>
    </w:div>
    <w:div w:id="202246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5.png"/><Relationship Id="rId26" Type="http://schemas.openxmlformats.org/officeDocument/2006/relationships/hyperlink" Target="http://www.consumer.es/seguridad-alimentaria/sociedad-y-consumo/2003/11/22/9514.php" TargetMode="External"/><Relationship Id="rId39" Type="http://schemas.openxmlformats.org/officeDocument/2006/relationships/hyperlink" Target="https://www.invima.gov.co/images/stories/aliementos/decreto_3075_1997.pdf" TargetMode="Externa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hyperlink" Target="http://www.funcionpublica.gov.co/documents/418537/604808/1962.pdf/abe38fb4-e74d-4dcc-b812-52776a9787f6" TargetMode="External"/><Relationship Id="rId42"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revistas.sena.edu.co/index.php/rnova/article/view/1532" TargetMode="External"/><Relationship Id="rId33" Type="http://schemas.openxmlformats.org/officeDocument/2006/relationships/hyperlink" Target="http://www.medigraphic.com/pdfs/evidencia/eo-2012/eo123b.pdf" TargetMode="External"/><Relationship Id="rId38" Type="http://schemas.openxmlformats.org/officeDocument/2006/relationships/hyperlink" Target="http://www.scielo.org.co/pdf/rudca/v18n1/v18n1a05.pdf"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7.png"/><Relationship Id="rId29" Type="http://schemas.openxmlformats.org/officeDocument/2006/relationships/hyperlink" Target="http://www.scielo.org.ar/scielo.php?script=sci_arttext&amp;pid=S0325-75412011000100007" TargetMode="External"/><Relationship Id="rId41" Type="http://schemas.openxmlformats.org/officeDocument/2006/relationships/hyperlink" Target="https://www.uis.edu.co/intranet/calidad/documentos/bienestar_estudiantil/guias/GBE.32.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dadiscartagena.gov.co/images/docs/saludpublica/vigilancia/boletines/2015/eta_sem_28_2015.pdf" TargetMode="External"/><Relationship Id="rId32" Type="http://schemas.openxmlformats.org/officeDocument/2006/relationships/hyperlink" Target="https://www.canada.ca/en/public-health/services/laboratory-biosafety-biosecurity/pathogen-safety-data-sheets-risk-assessment/staphylococcus-aureus.html" TargetMode="External"/><Relationship Id="rId37" Type="http://schemas.openxmlformats.org/officeDocument/2006/relationships/hyperlink" Target="http://www.bdigital.unal.edu.co/11872/1/33199209.2014.pdf" TargetMode="External"/><Relationship Id="rId40" Type="http://schemas.openxmlformats.org/officeDocument/2006/relationships/hyperlink" Target="https://www.invima.gov.co/images/pdf/inspecion_y_vigilancia/direccion-alimentos/Articulacion_Entidades_Territoriales_Salud/25-Manual-IVC-para-ETS.pdf"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minsalud.gov.co/sites/rid/Lists/BibliotecaDigital/RIDE/IA/INS/Er-staphylococcus.pdf" TargetMode="External"/><Relationship Id="rId28" Type="http://schemas.openxmlformats.org/officeDocument/2006/relationships/hyperlink" Target="http://www.dspace.uazuay.edu.ec/bitstream/datos/5471/1/11812.pdf" TargetMode="External"/><Relationship Id="rId36" Type="http://schemas.openxmlformats.org/officeDocument/2006/relationships/hyperlink" Target="https://riunet.upv.es/bitstream/handle/10251/54502/FERN%C3%81NDEZ%20-%20EVALUACI%C3%93N%20DE%20RIESGO%20DE%20STAPHYLOCOCCUS%20AUREUS%20EN%20QUESO.pdf?sequence=2" TargetMode="External"/><Relationship Id="rId10" Type="http://schemas.openxmlformats.org/officeDocument/2006/relationships/webSettings" Target="webSettings.xml"/><Relationship Id="rId19" Type="http://schemas.openxmlformats.org/officeDocument/2006/relationships/image" Target="media/image6.png"/><Relationship Id="rId31" Type="http://schemas.openxmlformats.org/officeDocument/2006/relationships/hyperlink" Target="http://www.insht.es/RiesgosBiologicos/Contenidos/Fichas%20de%20agentes%20biologicos/Fichas/Bacterias/Staphylococcus%20aureus.pdf"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www.revbiomed.uady.mx/pdf/rb142534.pdf" TargetMode="External"/><Relationship Id="rId27" Type="http://schemas.openxmlformats.org/officeDocument/2006/relationships/hyperlink" Target="https://fontur.com.co/aym_document/aym_normatividad/2005/NTS_USNA007.pdf" TargetMode="External"/><Relationship Id="rId30" Type="http://schemas.openxmlformats.org/officeDocument/2006/relationships/hyperlink" Target="http://www.elika.net/datos/pdfs_agrupados/Documento95/7.Staphylococcus.pdf" TargetMode="External"/><Relationship Id="rId35" Type="http://schemas.openxmlformats.org/officeDocument/2006/relationships/hyperlink" Target="http://oaji.net/articles/2017/3933-1491599854.pdf" TargetMode="External"/><Relationship Id="rId43"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A7402332A8DE24A814FA395388E0964" ma:contentTypeVersion="0" ma:contentTypeDescription="Crear nuevo documento." ma:contentTypeScope="" ma:versionID="7e3407b818a2f1fc53f22b6f4f1f1ea4">
  <xsd:schema xmlns:xsd="http://www.w3.org/2001/XMLSchema" xmlns:xs="http://www.w3.org/2001/XMLSchema" xmlns:p="http://schemas.microsoft.com/office/2006/metadata/properties" xmlns:ns2="f8016884-1f2f-4bfb-8dc6-d3226f634fa5" targetNamespace="http://schemas.microsoft.com/office/2006/metadata/properties" ma:root="true" ma:fieldsID="f55537387da1929bc038bc4608515203" ns2:_="">
    <xsd:import namespace="f8016884-1f2f-4bfb-8dc6-d3226f634fa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16884-1f2f-4bfb-8dc6-d3226f634fa5"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2D72E-E188-4EFE-8786-DEFAD9185657}">
  <ds:schemaRefs>
    <ds:schemaRef ds:uri="http://schemas.microsoft.com/office/2006/metadata/longProperties"/>
  </ds:schemaRefs>
</ds:datastoreItem>
</file>

<file path=customXml/itemProps2.xml><?xml version="1.0" encoding="utf-8"?>
<ds:datastoreItem xmlns:ds="http://schemas.openxmlformats.org/officeDocument/2006/customXml" ds:itemID="{9E4A12AB-954C-405E-B583-6B125C21E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16884-1f2f-4bfb-8dc6-d3226f634f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D54B7F-1978-4CAF-A886-F943C8F59A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E4C27E-9A91-40F3-AC1D-FC13C31326EB}">
  <ds:schemaRefs>
    <ds:schemaRef ds:uri="http://schemas.microsoft.com/sharepoint/v3/contenttype/forms"/>
  </ds:schemaRefs>
</ds:datastoreItem>
</file>

<file path=customXml/itemProps5.xml><?xml version="1.0" encoding="utf-8"?>
<ds:datastoreItem xmlns:ds="http://schemas.openxmlformats.org/officeDocument/2006/customXml" ds:itemID="{7E75840D-2E7C-4C57-B655-B57DC471CDBA}">
  <ds:schemaRefs>
    <ds:schemaRef ds:uri="http://schemas.microsoft.com/sharepoint/events"/>
  </ds:schemaRefs>
</ds:datastoreItem>
</file>

<file path=customXml/itemProps6.xml><?xml version="1.0" encoding="utf-8"?>
<ds:datastoreItem xmlns:ds="http://schemas.openxmlformats.org/officeDocument/2006/customXml" ds:itemID="{B9FBC022-FDBA-4C88-B9CB-0E35AF3C8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10675</Words>
  <Characters>58715</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COMITÉ CENTRAL   DE INVESTIGACIÓN</vt:lpstr>
    </vt:vector>
  </TitlesOfParts>
  <Company>C.U.R.N</Company>
  <LinksUpToDate>false</LinksUpToDate>
  <CharactersWithSpaces>69252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COMITÉ CENTRAL   DE INVESTIGACIÓN</dc:title>
  <dc:creator>CURN</dc:creator>
  <cp:lastModifiedBy>judith.herrera</cp:lastModifiedBy>
  <cp:revision>2</cp:revision>
  <cp:lastPrinted>2017-02-01T20:48:00Z</cp:lastPrinted>
  <dcterms:created xsi:type="dcterms:W3CDTF">2019-09-04T22:06:00Z</dcterms:created>
  <dcterms:modified xsi:type="dcterms:W3CDTF">2019-09-04T22:06:00Z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KJ65E5QJJ7MK-1-2114</vt:lpwstr>
  </property>
  <property fmtid="{D5CDD505-2E9C-101B-9397-08002B2CF9AE}" pid="3" name="_dlc_DocIdItemGuid">
    <vt:lpwstr>3113fc22-e8b9-478a-9df4-76266de71d12</vt:lpwstr>
  </property>
  <property fmtid="{D5CDD505-2E9C-101B-9397-08002B2CF9AE}" pid="4" name="_dlc_DocIdUrl">
    <vt:lpwstr>https://unicurn.sharepoint.com/sites/iso/_layouts/15/DocIdRedir.aspx?ID=KJ65E5QJJ7MK-1-2114, KJ65E5QJJ7MK-1-2114</vt:lpwstr>
  </property>
</Properties>
</file>